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D08" w:rsidRPr="00290D08" w:rsidRDefault="00290D08" w:rsidP="00290D08">
      <w:pPr>
        <w:spacing w:after="0" w:line="276" w:lineRule="auto"/>
        <w:ind w:right="3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290D08" w:rsidRPr="00290D08" w:rsidRDefault="0045040D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</w:t>
      </w:r>
      <w:r w:rsidR="00290D08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 хореографии</w:t>
      </w: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балетмейстерского творчества </w:t>
      </w: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45040D" w:rsidRDefault="00A60C67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СЦЕНОГРАФИЯ</w:t>
      </w:r>
    </w:p>
    <w:p w:rsidR="00290D08" w:rsidRPr="00290D08" w:rsidRDefault="00F62307" w:rsidP="00F62307">
      <w:pPr>
        <w:widowControl w:val="0"/>
        <w:tabs>
          <w:tab w:val="left" w:pos="3825"/>
        </w:tabs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290D08" w:rsidRPr="00290D08" w:rsidRDefault="00290D08" w:rsidP="0045040D">
      <w:pPr>
        <w:widowControl w:val="0"/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дисциплины</w:t>
      </w:r>
      <w:r w:rsidR="00487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(модуля)</w:t>
      </w:r>
    </w:p>
    <w:p w:rsidR="00290D08" w:rsidRPr="00290D08" w:rsidRDefault="00DB60D3" w:rsidP="00DB60D3">
      <w:pPr>
        <w:widowControl w:val="0"/>
        <w:tabs>
          <w:tab w:val="left" w:pos="298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0D08" w:rsidRPr="009C7235" w:rsidRDefault="00814605" w:rsidP="0045040D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</w:p>
    <w:p w:rsidR="00290D08" w:rsidRPr="0045040D" w:rsidRDefault="00290D08" w:rsidP="0045040D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>52.0</w:t>
      </w:r>
      <w:r w:rsidR="00487B1C"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>.01 «Хореографическое искусство»</w:t>
      </w:r>
    </w:p>
    <w:p w:rsidR="00290D08" w:rsidRPr="00290D08" w:rsidRDefault="00290D08" w:rsidP="0045040D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45040D" w:rsidRDefault="00290D08" w:rsidP="0045040D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подготовки</w:t>
      </w:r>
    </w:p>
    <w:p w:rsidR="00290D08" w:rsidRPr="0045040D" w:rsidRDefault="00290D08" w:rsidP="0045040D">
      <w:pPr>
        <w:widowControl w:val="0"/>
        <w:tabs>
          <w:tab w:val="left" w:pos="3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 </w:t>
      </w:r>
      <w:r w:rsidR="00487B1C"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45040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90D08" w:rsidRPr="00290D08" w:rsidRDefault="0045040D" w:rsidP="0045040D">
      <w:pPr>
        <w:widowControl w:val="0"/>
        <w:tabs>
          <w:tab w:val="left" w:pos="40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0D08" w:rsidRPr="0045040D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(степень) выпускника</w:t>
      </w: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87B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90D08" w:rsidRPr="00290D08" w:rsidRDefault="00290D08" w:rsidP="0045040D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45040D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4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</w:t>
      </w:r>
    </w:p>
    <w:p w:rsidR="00290D08" w:rsidRPr="00290D08" w:rsidRDefault="00487B1C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90D08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заочная</w:t>
      </w: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Default="00290D08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40D" w:rsidRDefault="0045040D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40D" w:rsidRPr="00290D08" w:rsidRDefault="0045040D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5F395C" w:rsidP="0045040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487B1C" w:rsidRPr="001D11D5" w:rsidRDefault="00487B1C" w:rsidP="001D11D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(модуля) составлена в соответствии с требованиями ФГОС ВО по направлению подготовки 52.04.01 «Хореографическое искусство»,</w:t>
      </w:r>
      <w:r w:rsidR="00522E74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профиль «Искусство хореографа»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квалификация (степень) выпускника магистр.</w:t>
      </w:r>
    </w:p>
    <w:p w:rsidR="00487B1C" w:rsidRPr="001D11D5" w:rsidRDefault="00487B1C" w:rsidP="001D11D5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87B1C" w:rsidRPr="001D11D5" w:rsidRDefault="00487B1C" w:rsidP="001D11D5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1D11D5" w:rsidRDefault="00487B1C" w:rsidP="001D11D5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1D11D5" w:rsidRDefault="00487B1C" w:rsidP="001D11D5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1D11D5" w:rsidRDefault="00487B1C" w:rsidP="001D11D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Утверждена (переутверждена) на заседании Совета факультета 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рекомендована к </w:t>
      </w:r>
      <w:r w:rsidRPr="001D11D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размещению </w:t>
      </w:r>
      <w:r w:rsidRPr="001D1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D11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Электронная образовательная среда КемГИК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</w:t>
      </w:r>
      <w:r w:rsidRPr="001D11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http://edu.kemguki.ru/  </w:t>
      </w:r>
      <w:r w:rsidR="00B5305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«___23__» _____05</w:t>
      </w:r>
      <w:r w:rsidR="00062A16" w:rsidRPr="001D11D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.22 г.</w:t>
      </w:r>
      <w:r w:rsidRPr="001D11D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_____</w:t>
      </w:r>
      <w:r w:rsidR="00062A16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протокол № 1</w:t>
      </w:r>
      <w:r w:rsidR="00B530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522E74" w:rsidP="001D11D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Переутверждена на заседании кафедры балетмейстерского творчества </w:t>
      </w:r>
      <w:r w:rsidR="00B53052">
        <w:rPr>
          <w:rFonts w:ascii="Times New Roman" w:eastAsia="Times New Roman" w:hAnsi="Times New Roman" w:cs="Times New Roman"/>
          <w:sz w:val="24"/>
          <w:szCs w:val="24"/>
          <w:lang w:eastAsia="ru-RU"/>
        </w:rPr>
        <w:t>17.05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.23 г., протокол №1</w:t>
      </w:r>
      <w:r w:rsidR="00B530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F395C">
        <w:rPr>
          <w:rFonts w:ascii="Times New Roman" w:eastAsia="Times New Roman" w:hAnsi="Times New Roman" w:cs="Times New Roman"/>
          <w:sz w:val="24"/>
          <w:szCs w:val="24"/>
          <w:lang w:eastAsia="ru-RU"/>
        </w:rPr>
        <w:t>, 14.05.2024 г., протокол №10</w:t>
      </w:r>
    </w:p>
    <w:p w:rsidR="00290D08" w:rsidRPr="001D11D5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7424C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Сценография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[Текст]: рабочая программа </w:t>
      </w:r>
      <w:r w:rsidR="008E462C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 подготовки 52</w:t>
      </w:r>
      <w:r w:rsidR="00487B1C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87B1C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 «Хореографическое искусство», профилю «Искусство </w:t>
      </w:r>
      <w:r w:rsidR="00487B1C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22E74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валификации «</w:t>
      </w:r>
      <w:r w:rsidR="00487B1C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»./ В. Н. Рожков – Кемерово:, Кемерово. гос. ин-т культуры,  20</w:t>
      </w:r>
      <w:r w:rsidR="000724FF"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21</w:t>
      </w: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="0099300B" w:rsidRPr="001D11D5">
        <w:rPr>
          <w:rFonts w:ascii="Times New Roman" w:eastAsia="Times New Roman" w:hAnsi="Times New Roman" w:cs="Times New Roman"/>
          <w:sz w:val="24"/>
          <w:szCs w:val="24"/>
        </w:rPr>
        <w:t>– Текст: непосредственный.</w:t>
      </w: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1D11D5" w:rsidRDefault="00290D08" w:rsidP="001D11D5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Составитель:</w:t>
      </w:r>
    </w:p>
    <w:p w:rsidR="00290D08" w:rsidRPr="001D11D5" w:rsidRDefault="00290D08" w:rsidP="001D11D5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Н. Рожков,</w:t>
      </w:r>
    </w:p>
    <w:p w:rsidR="00290D08" w:rsidRPr="001D11D5" w:rsidRDefault="00290D08" w:rsidP="001D11D5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балетмейстерского творчества</w:t>
      </w:r>
    </w:p>
    <w:p w:rsidR="00487B1C" w:rsidRPr="001D11D5" w:rsidRDefault="00487B1C" w:rsidP="001D11D5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1D11D5" w:rsidRDefault="00487B1C" w:rsidP="001D11D5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1C" w:rsidRPr="001D11D5" w:rsidRDefault="00487B1C" w:rsidP="001D11D5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45040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="001D11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дисциплины</w:t>
      </w:r>
    </w:p>
    <w:p w:rsidR="00290D08" w:rsidRPr="00290D08" w:rsidRDefault="00290D08" w:rsidP="00290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Цели освоения дисциплины (модуля)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Место дисциплины (модуля) в структуре образовательной программы </w:t>
      </w:r>
      <w:r w:rsidR="00311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магистра     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Планируемые результаты обучения по дисциплине (модулю), соотнесенные 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планируемыми результатами освоения образова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программы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4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Объем, структура и содержание дисциплины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5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Объем и струк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 дисциплины (модуля)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</w:t>
      </w:r>
    </w:p>
    <w:p w:rsidR="00290D08" w:rsidRDefault="00C92681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Структурадисциплины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5</w:t>
      </w:r>
    </w:p>
    <w:p w:rsidR="00C92681" w:rsidRPr="00290D08" w:rsidRDefault="00C92681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Содержание дисциплины                                                                                                      8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Образовательные и информационно-коммуникационные тех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нологии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13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Образовательны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е технологии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13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Информационно-коммуникационные тех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нологии обучения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14</w:t>
      </w:r>
    </w:p>
    <w:p w:rsidR="00290D08" w:rsidRPr="00290D08" w:rsidRDefault="00290D08" w:rsidP="001D11D5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Учебно-методическое обеспечение самостоятельной раб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(СР) обучающихся          15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Задания для СРО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1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Практические задания                                                                           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15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Списки видеоматериалов для просмотра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16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Фонд оценочных средс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16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7.1 Оценочные средства для текущего контр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оля успеваемости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17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Перечень вопросов для проведения итогового контроля – экзамена                             17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Оценочные средства для промежуточной аттестации по итогам освоения 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сциплины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17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Методические указания для обучающихся по освоению дисц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иплины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18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 Учебно-методическое и информационное обесп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ечение дисциплины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18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Основная литература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18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Дополнительна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литература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18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Ресурсы информационно-телекоммуникационной сети «Инт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ернет»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19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Программное обеспечение и информационные справочные 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19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Электронные образовательные ресурсы                                               </w:t>
      </w:r>
      <w:r w:rsidR="008E4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20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Материально-техническое обеспечение дисциплины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2</w:t>
      </w:r>
      <w:r w:rsidR="008E46A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ключевых слов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21</w:t>
      </w:r>
    </w:p>
    <w:p w:rsidR="00290D08" w:rsidRPr="00290D08" w:rsidRDefault="00290D08" w:rsidP="000C562C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1D11D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D08" w:rsidRDefault="00290D08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6AE" w:rsidRPr="00290D08" w:rsidRDefault="008E46AE" w:rsidP="00290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290D08" w:rsidRDefault="00290D08" w:rsidP="00906EAD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Цель освоения дисциплины</w:t>
      </w:r>
    </w:p>
    <w:p w:rsidR="00EF01A2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дисциплины «</w:t>
      </w:r>
      <w:r w:rsidR="00A60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Сценография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</w:t>
      </w:r>
      <w:r w:rsid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F01A2" w:rsidRPr="00EF01A2" w:rsidRDefault="00EF01A2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изучить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этапы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азвития мировой и отечественной 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сценографии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ее исторической ретроспективе;</w:t>
      </w:r>
    </w:p>
    <w:p w:rsidR="00EF01A2" w:rsidRPr="00EF01A2" w:rsidRDefault="00EF01A2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зучить художественное оформл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танцевального действия как 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органическую составл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яющую искусства хореографического коллектива;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290D08" w:rsidRDefault="00EF01A2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зучить стилистическое мног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ообразие бытовых и национальных </w:t>
      </w:r>
      <w:r w:rsidRPr="00EF0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костюмов и способы создания на их основе сценических вариантов. </w:t>
      </w:r>
    </w:p>
    <w:p w:rsidR="00290D08" w:rsidRPr="00290D08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290D08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Место дисциплины в структуре ОПОП </w:t>
      </w:r>
      <w:r w:rsidR="00487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магистратуры</w:t>
      </w:r>
    </w:p>
    <w:p w:rsidR="00290D08" w:rsidRPr="00290D08" w:rsidRDefault="00290D08" w:rsidP="00906EA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A60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Сценография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входит </w:t>
      </w:r>
      <w:r w:rsidR="00522E74"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2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часть,формируемую участниками образовательных отношений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обязательных дисциплин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профильный модуль «Искусство </w:t>
      </w:r>
      <w:r w:rsidR="00522E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направлению подготовки 52.0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 «Хореографическое искусство». </w:t>
      </w:r>
    </w:p>
    <w:p w:rsidR="00290D08" w:rsidRPr="00290D08" w:rsidRDefault="00290D08" w:rsidP="00906EAD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изучения дисциплины напрямую связана с профессиональной деятельностью выпускников.  Процесс обучения предполагает тесную взаимосвязь с такими специальными дисциплинами, как «Теория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 профессиональных дисциплин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«Искусство 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хореографической работы крупной формы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F0A26">
        <w:rPr>
          <w:rFonts w:ascii="Times New Roman" w:eastAsia="Times New Roman" w:hAnsi="Times New Roman" w:cs="Times New Roman"/>
          <w:sz w:val="24"/>
          <w:szCs w:val="24"/>
          <w:lang w:eastAsia="ru-RU"/>
        </w:rPr>
        <w:t>, «Актерское мастерство в хореографии»</w:t>
      </w:r>
    </w:p>
    <w:p w:rsidR="00290D08" w:rsidRPr="00290D08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r w:rsidRPr="00290D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«входным</w:t>
      </w: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знаниям, умениям обучающегося, необходимые при освоении данной дисциплины</w:t>
      </w:r>
      <w:r w:rsidR="003F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(модуля)</w:t>
      </w: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90D08" w:rsidRPr="00C633C3" w:rsidRDefault="00290D08" w:rsidP="00906EAD">
      <w:pPr>
        <w:pStyle w:val="a6"/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33C3">
        <w:rPr>
          <w:rFonts w:ascii="Times New Roman" w:hAnsi="Times New Roman"/>
          <w:sz w:val="24"/>
          <w:szCs w:val="24"/>
          <w:lang w:eastAsia="ru-RU"/>
        </w:rPr>
        <w:t xml:space="preserve">быть способным к саморазвитию, повышению своей квалификации и мастерства; </w:t>
      </w:r>
    </w:p>
    <w:p w:rsidR="00290D08" w:rsidRPr="00C633C3" w:rsidRDefault="00C633C3" w:rsidP="00906EAD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сценического </w:t>
      </w:r>
      <w:r w:rsidRPr="00C633C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танцевального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действия;</w:t>
      </w:r>
    </w:p>
    <w:p w:rsidR="00C633C3" w:rsidRPr="00C633C3" w:rsidRDefault="00C633C3" w:rsidP="00906EAD">
      <w:pPr>
        <w:pStyle w:val="a6"/>
        <w:widowControl w:val="0"/>
        <w:numPr>
          <w:ilvl w:val="0"/>
          <w:numId w:val="3"/>
        </w:numPr>
        <w:tabs>
          <w:tab w:val="clear" w:pos="720"/>
          <w:tab w:val="num" w:pos="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33C3">
        <w:rPr>
          <w:rFonts w:ascii="Times New Roman" w:hAnsi="Times New Roman" w:cs="Calibri"/>
          <w:sz w:val="24"/>
          <w:szCs w:val="24"/>
        </w:rPr>
        <w:t xml:space="preserve">знать </w:t>
      </w:r>
      <w:r w:rsidRPr="00C633C3"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r w:rsidR="00522E74" w:rsidRPr="00C633C3">
        <w:rPr>
          <w:rFonts w:ascii="Times New Roman" w:hAnsi="Times New Roman"/>
          <w:sz w:val="24"/>
          <w:szCs w:val="24"/>
          <w:lang w:eastAsia="ru-RU"/>
        </w:rPr>
        <w:t>этап отечественной</w:t>
      </w:r>
      <w:r w:rsidRPr="00C633C3">
        <w:rPr>
          <w:rFonts w:ascii="Times New Roman" w:hAnsi="Times New Roman"/>
          <w:sz w:val="24"/>
          <w:szCs w:val="24"/>
          <w:lang w:eastAsia="ru-RU"/>
        </w:rPr>
        <w:t xml:space="preserve"> сценографии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90D08" w:rsidRPr="00C633C3" w:rsidRDefault="00290D08" w:rsidP="00906EAD">
      <w:pPr>
        <w:pStyle w:val="a6"/>
        <w:widowControl w:val="0"/>
        <w:spacing w:after="0" w:line="276" w:lineRule="auto"/>
        <w:ind w:left="720"/>
        <w:jc w:val="both"/>
        <w:rPr>
          <w:rFonts w:ascii="Times New Roman" w:hAnsi="Times New Roman" w:cs="Calibri"/>
          <w:sz w:val="24"/>
          <w:szCs w:val="24"/>
        </w:rPr>
      </w:pPr>
    </w:p>
    <w:p w:rsidR="00290D08" w:rsidRPr="00290D08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Планируемые результаты обучения дисциплине (модулю), соотнесённые с планируемыми результатами освоения образовательной программы</w:t>
      </w:r>
    </w:p>
    <w:p w:rsidR="00522E74" w:rsidRDefault="00290D08" w:rsidP="00906EA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компетенций (</w:t>
      </w:r>
      <w:r w:rsidR="00C63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ОПК,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ПК):</w:t>
      </w: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2"/>
        <w:gridCol w:w="2201"/>
        <w:gridCol w:w="2253"/>
        <w:gridCol w:w="2301"/>
      </w:tblGrid>
      <w:tr w:rsidR="00522E74" w:rsidRPr="00522E74" w:rsidTr="00522E74">
        <w:trPr>
          <w:trHeight w:val="427"/>
        </w:trPr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74" w:rsidRPr="00522E74" w:rsidRDefault="00522E74" w:rsidP="00522E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2E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и наименование компетенции</w:t>
            </w:r>
          </w:p>
        </w:tc>
        <w:tc>
          <w:tcPr>
            <w:tcW w:w="6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74" w:rsidRPr="00522E74" w:rsidRDefault="00522E74" w:rsidP="00522E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2E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Индикаторы достижения компетенций</w:t>
            </w:r>
          </w:p>
        </w:tc>
      </w:tr>
      <w:tr w:rsidR="00522E74" w:rsidRPr="00522E74" w:rsidTr="00522E74">
        <w:tc>
          <w:tcPr>
            <w:tcW w:w="2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E74" w:rsidRPr="00522E74" w:rsidRDefault="00522E74" w:rsidP="0052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74" w:rsidRPr="00522E74" w:rsidRDefault="00522E74" w:rsidP="00522E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2E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74" w:rsidRPr="00522E74" w:rsidRDefault="003D6C18" w:rsidP="00522E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2E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="00522E74" w:rsidRPr="00522E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меть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E74" w:rsidRPr="00522E74" w:rsidRDefault="00522E74" w:rsidP="00522E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2E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владеть</w:t>
            </w:r>
          </w:p>
        </w:tc>
      </w:tr>
      <w:tr w:rsidR="00522E74" w:rsidRPr="00522E74" w:rsidTr="00522E74">
        <w:trPr>
          <w:trHeight w:val="1974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74" w:rsidRDefault="00522E74" w:rsidP="00522E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ПК-6. </w:t>
            </w:r>
            <w:r w:rsidRPr="00AA5BBE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Способен исследовать тенденции современной ситуации в развитии хореографического искусства</w:t>
            </w:r>
          </w:p>
          <w:p w:rsidR="00522E74" w:rsidRPr="00522E74" w:rsidRDefault="00522E74" w:rsidP="00522E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74" w:rsidRPr="00AA5BBE" w:rsidRDefault="00522E74" w:rsidP="00522E74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способы выявления системы ценностных ориентаций общества, определять его эстетические, духовные потребности в конкретном произведении хореографического искусства ПК-6.1;</w:t>
            </w:r>
          </w:p>
          <w:p w:rsidR="00522E74" w:rsidRPr="00522E74" w:rsidRDefault="00522E74" w:rsidP="00522E74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74" w:rsidRPr="00522E74" w:rsidRDefault="00522E74" w:rsidP="00522E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прослеживать эволюцию художественных брендов в области хореографического искусства в разные исторические периоды ПК-6.2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E74" w:rsidRPr="00522E74" w:rsidRDefault="00522E74" w:rsidP="00522E74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способами анализирования сущности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</w:t>
            </w: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популярности-непопулярности, востребованности-невостребованности произведений и деятелей хореографического искусства ПК-6.3.</w:t>
            </w:r>
          </w:p>
        </w:tc>
      </w:tr>
    </w:tbl>
    <w:p w:rsidR="00522E74" w:rsidRDefault="00522E74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Объем, структура и содержание дисциплины (модуля)</w:t>
      </w:r>
    </w:p>
    <w:p w:rsidR="00BB589A" w:rsidRPr="00290D08" w:rsidRDefault="00BB589A" w:rsidP="00C9268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60133395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290D08" w:rsidRPr="00290D08" w:rsidRDefault="00290D08" w:rsidP="00C92681">
      <w:pPr>
        <w:widowControl w:val="0"/>
        <w:tabs>
          <w:tab w:val="left" w:pos="168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290D08" w:rsidRPr="00290D08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Объём и структура дисциплины</w:t>
      </w:r>
    </w:p>
    <w:p w:rsidR="00290D08" w:rsidRDefault="00290D08" w:rsidP="00C03BB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изучается на  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 (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семестр).</w:t>
      </w:r>
      <w:r w:rsidR="00C03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</w:t>
      </w:r>
      <w:r w:rsidR="00E852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дисциплины составляет:  72</w:t>
      </w:r>
      <w:r w:rsidR="009F2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2зачётные единицы, в том числе 36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аудиторных занятий, доля занятий в интерактивных формах в соответствии с требованиями ФГОС ВО составляет 25% -36 часов. На самостоятельную работу обучающихся отведено </w:t>
      </w:r>
      <w:r w:rsidR="009F253A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D325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Итоговая форма контроля: </w:t>
      </w:r>
      <w:r w:rsidR="009F253A">
        <w:rPr>
          <w:rFonts w:ascii="Times New Roman" w:eastAsia="Times New Roman" w:hAnsi="Times New Roman" w:cs="Times New Roman"/>
          <w:sz w:val="24"/>
          <w:szCs w:val="24"/>
          <w:lang w:eastAsia="ru-RU"/>
        </w:rPr>
        <w:t>2-й семестр  – зачет.</w:t>
      </w:r>
    </w:p>
    <w:p w:rsidR="000B7264" w:rsidRPr="000B7264" w:rsidRDefault="000B7264" w:rsidP="000B7264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2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0B7264" w:rsidRPr="000B7264" w:rsidRDefault="000B7264" w:rsidP="000B7264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2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D32586" w:rsidRDefault="00D32586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84B" w:rsidRPr="00D5084B" w:rsidRDefault="00D5084B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Структура дисциплины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25"/>
        <w:gridCol w:w="596"/>
        <w:gridCol w:w="992"/>
        <w:gridCol w:w="1276"/>
        <w:gridCol w:w="992"/>
        <w:gridCol w:w="1134"/>
        <w:gridCol w:w="1276"/>
      </w:tblGrid>
      <w:tr w:rsidR="00D5084B" w:rsidRPr="00C03BB6" w:rsidTr="00D5084B">
        <w:tc>
          <w:tcPr>
            <w:tcW w:w="675" w:type="dxa"/>
            <w:vMerge w:val="restart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№/№</w:t>
            </w:r>
          </w:p>
        </w:tc>
        <w:tc>
          <w:tcPr>
            <w:tcW w:w="1985" w:type="dxa"/>
            <w:vMerge w:val="restart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модулей (разделов) </w:t>
            </w:r>
          </w:p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 тем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6266" w:type="dxa"/>
            <w:gridSpan w:val="6"/>
          </w:tcPr>
          <w:p w:rsidR="00D5084B" w:rsidRPr="00C03BB6" w:rsidRDefault="00D5084B" w:rsidP="00C03BB6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учебной работы,</w:t>
            </w:r>
            <w:r w:rsidR="00C03BB6"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 трудоемкость (в часах)</w:t>
            </w:r>
          </w:p>
        </w:tc>
      </w:tr>
      <w:tr w:rsidR="00D5084B" w:rsidRPr="00C03BB6" w:rsidTr="00D5084B">
        <w:tc>
          <w:tcPr>
            <w:tcW w:w="675" w:type="dxa"/>
            <w:vMerge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D5084B" w:rsidRPr="00C03BB6" w:rsidRDefault="00D5084B" w:rsidP="00D5084B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</w:tcPr>
          <w:p w:rsidR="00D5084B" w:rsidRPr="00C03BB6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Семинарские/</w:t>
            </w:r>
          </w:p>
          <w:p w:rsidR="00D5084B" w:rsidRPr="00C03BB6" w:rsidRDefault="00D5084B" w:rsidP="00D5084B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Индив.</w:t>
            </w:r>
          </w:p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5084B" w:rsidRPr="00C03BB6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1276" w:type="dxa"/>
            <w:vAlign w:val="center"/>
          </w:tcPr>
          <w:p w:rsidR="00D5084B" w:rsidRPr="00C03BB6" w:rsidRDefault="00D5084B" w:rsidP="00C03B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</w:t>
            </w:r>
            <w:r w:rsidR="00C03BB6" w:rsidRPr="00C03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</w:p>
        </w:tc>
      </w:tr>
      <w:tr w:rsidR="00D5084B" w:rsidRPr="00D5084B" w:rsidTr="00D5084B">
        <w:tc>
          <w:tcPr>
            <w:tcW w:w="9351" w:type="dxa"/>
            <w:gridSpan w:val="9"/>
            <w:vAlign w:val="center"/>
          </w:tcPr>
          <w:p w:rsidR="00A56D55" w:rsidRPr="00A56D55" w:rsidRDefault="006E5BA3" w:rsidP="00A56D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1 </w:t>
            </w:r>
            <w:r w:rsidR="00A56D55" w:rsidRP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Сценическое</w:t>
            </w:r>
            <w:r w:rsid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оформление танцевального </w:t>
            </w:r>
            <w:r w:rsidR="00A56D55" w:rsidRP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действия. Основные этапы</w:t>
            </w:r>
          </w:p>
          <w:p w:rsidR="00D5084B" w:rsidRPr="00A56D55" w:rsidRDefault="00A56D55" w:rsidP="00A56D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отечественной сценографии</w:t>
            </w:r>
          </w:p>
        </w:tc>
      </w:tr>
      <w:tr w:rsidR="00D5084B" w:rsidRPr="00D5084B" w:rsidTr="008D5B69">
        <w:tc>
          <w:tcPr>
            <w:tcW w:w="675" w:type="dxa"/>
            <w:vAlign w:val="center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</w:tcPr>
          <w:p w:rsidR="00A56D55" w:rsidRPr="00A56D55" w:rsidRDefault="006E5BA3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D5084B"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A56D55"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Сценография как вид искусства.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сценической площадки.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Типология декорационного</w:t>
            </w:r>
          </w:p>
          <w:p w:rsidR="00D5084B" w:rsidRPr="00D5084B" w:rsidRDefault="00A56D55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оформления.</w:t>
            </w:r>
          </w:p>
        </w:tc>
        <w:tc>
          <w:tcPr>
            <w:tcW w:w="425" w:type="dxa"/>
          </w:tcPr>
          <w:p w:rsidR="00D5084B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96" w:type="dxa"/>
          </w:tcPr>
          <w:p w:rsidR="00D5084B" w:rsidRDefault="00D5084B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Pr="00D5084B" w:rsidRDefault="00A532FE" w:rsidP="00517B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5084B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Pr="00D5084B" w:rsidRDefault="008D5B69" w:rsidP="00517B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084B" w:rsidRDefault="00D5084B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Default="008D5B69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B69" w:rsidRPr="00D5084B" w:rsidRDefault="008D5B69" w:rsidP="00517B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5084B" w:rsidRPr="00D5084B" w:rsidRDefault="00D5084B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32FE" w:rsidRDefault="00A532FE" w:rsidP="00A56D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32FE" w:rsidRPr="00D5084B" w:rsidRDefault="00A532FE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просмотр работ</w:t>
            </w:r>
          </w:p>
        </w:tc>
        <w:tc>
          <w:tcPr>
            <w:tcW w:w="1276" w:type="dxa"/>
          </w:tcPr>
          <w:p w:rsidR="00D5084B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532FE" w:rsidRPr="00D5084B" w:rsidRDefault="00A532FE" w:rsidP="00517B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56D55" w:rsidRPr="00D5084B" w:rsidTr="008D5B69">
        <w:tc>
          <w:tcPr>
            <w:tcW w:w="675" w:type="dxa"/>
            <w:vAlign w:val="center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</w:tcPr>
          <w:p w:rsidR="00A56D55" w:rsidRPr="006E5BA3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 и свет на сцене.</w:t>
            </w:r>
          </w:p>
        </w:tc>
        <w:tc>
          <w:tcPr>
            <w:tcW w:w="425" w:type="dxa"/>
          </w:tcPr>
          <w:p w:rsidR="00A56D55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6D55" w:rsidRDefault="00517B60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просмотр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практической работы</w:t>
            </w:r>
          </w:p>
          <w:p w:rsidR="00517B60" w:rsidRPr="00D5084B" w:rsidRDefault="00517B60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6D55" w:rsidRPr="008D5B69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56D55" w:rsidRPr="00D5084B" w:rsidTr="008D5B69">
        <w:tc>
          <w:tcPr>
            <w:tcW w:w="675" w:type="dxa"/>
            <w:vAlign w:val="center"/>
          </w:tcPr>
          <w:p w:rsidR="00A56D55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Истоки и формирование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отечественного театрально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декорационного искусства.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Стилистическая эволюция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театральной живописи XVII –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XIX веков.</w:t>
            </w:r>
          </w:p>
        </w:tc>
        <w:tc>
          <w:tcPr>
            <w:tcW w:w="425" w:type="dxa"/>
          </w:tcPr>
          <w:p w:rsidR="00A56D55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6D55" w:rsidRPr="00D5084B" w:rsidRDefault="00517B60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литературы</w:t>
            </w:r>
          </w:p>
        </w:tc>
        <w:tc>
          <w:tcPr>
            <w:tcW w:w="1276" w:type="dxa"/>
          </w:tcPr>
          <w:p w:rsidR="00A56D55" w:rsidRPr="008D5B69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56D55" w:rsidRPr="00D5084B" w:rsidTr="008D5B69">
        <w:tc>
          <w:tcPr>
            <w:tcW w:w="675" w:type="dxa"/>
            <w:vAlign w:val="center"/>
          </w:tcPr>
          <w:p w:rsidR="00A56D55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 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Русское театрально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декорационное искусство конца</w:t>
            </w:r>
          </w:p>
          <w:p w:rsidR="00A56D55" w:rsidRPr="00A56D55" w:rsidRDefault="00A56D55" w:rsidP="00A56D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XIX начала XX века.</w:t>
            </w:r>
          </w:p>
        </w:tc>
        <w:tc>
          <w:tcPr>
            <w:tcW w:w="425" w:type="dxa"/>
          </w:tcPr>
          <w:p w:rsidR="00A56D55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6D55" w:rsidRPr="00D5084B" w:rsidRDefault="00517B60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литературы</w:t>
            </w:r>
          </w:p>
        </w:tc>
        <w:tc>
          <w:tcPr>
            <w:tcW w:w="1276" w:type="dxa"/>
          </w:tcPr>
          <w:p w:rsidR="00A56D55" w:rsidRPr="008D5B69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56D55" w:rsidRPr="00D5084B" w:rsidTr="008D5B69">
        <w:tc>
          <w:tcPr>
            <w:tcW w:w="675" w:type="dxa"/>
            <w:vAlign w:val="center"/>
          </w:tcPr>
          <w:p w:rsidR="00A56D55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517B60" w:rsidRPr="00517B60" w:rsidRDefault="00A56D55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="00517B60"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Многообразие художественных</w:t>
            </w:r>
          </w:p>
          <w:p w:rsidR="00517B60" w:rsidRPr="00517B60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направлений в сценографии</w:t>
            </w:r>
          </w:p>
          <w:p w:rsidR="00A56D55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первой половины XX века</w:t>
            </w:r>
          </w:p>
        </w:tc>
        <w:tc>
          <w:tcPr>
            <w:tcW w:w="425" w:type="dxa"/>
          </w:tcPr>
          <w:p w:rsidR="00A56D55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6D55" w:rsidRPr="00D5084B" w:rsidRDefault="00517B60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</w:t>
            </w:r>
            <w:r w:rsidRPr="00517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атуры</w:t>
            </w:r>
          </w:p>
        </w:tc>
        <w:tc>
          <w:tcPr>
            <w:tcW w:w="1276" w:type="dxa"/>
          </w:tcPr>
          <w:p w:rsidR="00A56D55" w:rsidRPr="008D5B69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56D55" w:rsidRPr="00D5084B" w:rsidTr="008D5B69">
        <w:tc>
          <w:tcPr>
            <w:tcW w:w="675" w:type="dxa"/>
            <w:vAlign w:val="center"/>
          </w:tcPr>
          <w:p w:rsidR="00A56D55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517B60" w:rsidRPr="00517B60" w:rsidRDefault="00A56D55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="00517B60"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Сценическое оформление</w:t>
            </w:r>
          </w:p>
          <w:p w:rsidR="00517B60" w:rsidRPr="00517B60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балетных спектаклей во второй</w:t>
            </w:r>
          </w:p>
          <w:p w:rsidR="00A56D55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половине XX века.</w:t>
            </w:r>
          </w:p>
        </w:tc>
        <w:tc>
          <w:tcPr>
            <w:tcW w:w="425" w:type="dxa"/>
          </w:tcPr>
          <w:p w:rsidR="00A56D55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6D55" w:rsidRPr="00D5084B" w:rsidRDefault="00347178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</w:t>
            </w:r>
            <w:r w:rsidRPr="00347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атуры</w:t>
            </w:r>
          </w:p>
        </w:tc>
        <w:tc>
          <w:tcPr>
            <w:tcW w:w="1276" w:type="dxa"/>
          </w:tcPr>
          <w:p w:rsidR="00A56D55" w:rsidRPr="008D5B69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56D55" w:rsidRPr="00D5084B" w:rsidTr="008D5B69">
        <w:tc>
          <w:tcPr>
            <w:tcW w:w="675" w:type="dxa"/>
            <w:vAlign w:val="center"/>
          </w:tcPr>
          <w:p w:rsidR="00A56D55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</w:tcPr>
          <w:p w:rsidR="00517B60" w:rsidRPr="00517B60" w:rsidRDefault="00A56D55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</w:t>
            </w:r>
            <w:r w:rsidR="00517B60"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Эволюция костюма в балетном</w:t>
            </w:r>
          </w:p>
          <w:p w:rsidR="00517B60" w:rsidRPr="00517B60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театре, на эстраде, в ансамблях</w:t>
            </w:r>
          </w:p>
          <w:p w:rsidR="00517B60" w:rsidRPr="00517B60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народного танца. Сценография в</w:t>
            </w:r>
          </w:p>
          <w:p w:rsidR="00A56D55" w:rsidRDefault="00517B60" w:rsidP="00517B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эстрадных и бальных шоупрограммах</w:t>
            </w:r>
            <w:r w:rsidRPr="0051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A56D55" w:rsidRPr="00D5084B" w:rsidRDefault="00A56D55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A56D55" w:rsidRDefault="00A56D55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A56D55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A56D55" w:rsidRPr="00D5084B" w:rsidRDefault="00A56D55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6D55" w:rsidRPr="00D5084B" w:rsidRDefault="00347178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276" w:type="dxa"/>
          </w:tcPr>
          <w:p w:rsidR="00A56D55" w:rsidRPr="008D5B69" w:rsidRDefault="00517B60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8D5B69" w:rsidRPr="00D5084B" w:rsidTr="008D5B69">
        <w:tc>
          <w:tcPr>
            <w:tcW w:w="675" w:type="dxa"/>
            <w:vAlign w:val="center"/>
          </w:tcPr>
          <w:p w:rsidR="008D5B69" w:rsidRPr="00D5084B" w:rsidRDefault="008D5B69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D5B69" w:rsidRPr="006E5BA3" w:rsidRDefault="008D5B69" w:rsidP="00D508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</w:tcPr>
          <w:p w:rsidR="008D5B69" w:rsidRPr="00D5084B" w:rsidRDefault="008D5B69" w:rsidP="008D5B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8D5B69" w:rsidRDefault="00F2385F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8D5B69" w:rsidRDefault="00A532FE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8D5B69" w:rsidRDefault="00F2385F" w:rsidP="008D5B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8D5B69" w:rsidRPr="00D5084B" w:rsidRDefault="008D5B69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D5B69" w:rsidRPr="00D5084B" w:rsidRDefault="008D5B69" w:rsidP="00D508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32FE" w:rsidRPr="008D5B69" w:rsidRDefault="00F2385F" w:rsidP="00F238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F2385F" w:rsidRDefault="00F2385F" w:rsidP="00290D0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bookmarkEnd w:id="0"/>
    <w:p w:rsidR="00BB589A" w:rsidRDefault="00BB589A" w:rsidP="00C9268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589A" w:rsidRPr="00290D08" w:rsidRDefault="00BB589A" w:rsidP="00C9268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BB589A" w:rsidRPr="00290D08" w:rsidRDefault="00BB589A" w:rsidP="00C92681">
      <w:pPr>
        <w:widowControl w:val="0"/>
        <w:tabs>
          <w:tab w:val="left" w:pos="168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BB589A" w:rsidRPr="00290D08" w:rsidRDefault="00BB589A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Объём и структура дисциплины</w:t>
      </w:r>
    </w:p>
    <w:p w:rsidR="00BB589A" w:rsidRPr="00290D08" w:rsidRDefault="00BB589A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изучается на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семестр).</w:t>
      </w:r>
    </w:p>
    <w:p w:rsidR="00BB589A" w:rsidRDefault="00BB589A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дисциплины составляет:  72 часа, 2зачётные единицы, в том числе 8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аудиторных занятий, доля занятий в интерактивных формах в соответствии с требованиями ФГОС ВО составляет 25% -36 часов. На самостоятельную работу обучающихся отведено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 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9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Итоговая форма контроля: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2-й семестр  – зачет.</w:t>
      </w:r>
    </w:p>
    <w:p w:rsidR="000B7264" w:rsidRPr="000B7264" w:rsidRDefault="000B7264" w:rsidP="000B7264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2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0B7264" w:rsidRPr="000B7264" w:rsidRDefault="000B7264" w:rsidP="000B7264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2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C92681" w:rsidRDefault="00C92681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89A" w:rsidRPr="00D5084B" w:rsidRDefault="00BB589A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дисциплины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25"/>
        <w:gridCol w:w="596"/>
        <w:gridCol w:w="992"/>
        <w:gridCol w:w="1276"/>
        <w:gridCol w:w="992"/>
        <w:gridCol w:w="1134"/>
        <w:gridCol w:w="1276"/>
      </w:tblGrid>
      <w:tr w:rsidR="00BB589A" w:rsidRPr="00D5084B" w:rsidTr="00906EAD">
        <w:tc>
          <w:tcPr>
            <w:tcW w:w="675" w:type="dxa"/>
            <w:vMerge w:val="restart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1985" w:type="dxa"/>
            <w:vMerge w:val="restart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66" w:type="dxa"/>
            <w:gridSpan w:val="6"/>
          </w:tcPr>
          <w:p w:rsidR="00BB589A" w:rsidRPr="00D5084B" w:rsidRDefault="00BB589A" w:rsidP="00906EAD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трудоемкость (в часах)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B589A" w:rsidRPr="00D5084B" w:rsidTr="00906EAD">
        <w:tc>
          <w:tcPr>
            <w:tcW w:w="675" w:type="dxa"/>
            <w:vMerge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BB589A" w:rsidRPr="00D5084B" w:rsidRDefault="00BB589A" w:rsidP="00906EAD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BB589A" w:rsidRPr="00D5084B" w:rsidRDefault="00BB589A" w:rsidP="00906E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Семинарские/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Индив.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1276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BB589A" w:rsidRPr="00D5084B" w:rsidTr="00906EAD">
        <w:tc>
          <w:tcPr>
            <w:tcW w:w="9351" w:type="dxa"/>
            <w:gridSpan w:val="9"/>
            <w:vAlign w:val="center"/>
          </w:tcPr>
          <w:p w:rsidR="00BB589A" w:rsidRPr="00A56D55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1 </w:t>
            </w:r>
            <w:r w:rsidRP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Сценическое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оформление танцевального </w:t>
            </w:r>
            <w:r w:rsidRP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действия. Основные этапы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отечественной сценографии</w:t>
            </w: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</w:tcPr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D50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Сценография как вид искусства.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сценической площадки.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Типология декорационного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оформления.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просмотр работ</w:t>
            </w:r>
          </w:p>
        </w:tc>
        <w:tc>
          <w:tcPr>
            <w:tcW w:w="127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BB589A" w:rsidRPr="006E5BA3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 и свет на сцене.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просмотр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практической работы</w:t>
            </w:r>
          </w:p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Истоки и формирование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отечественного театрально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декорационного искусства.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Стилистическая эволюция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театральной живописи XVII –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XIX веков.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литературы</w:t>
            </w: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 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Русское театрально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декорационное искусство конца</w:t>
            </w:r>
          </w:p>
          <w:p w:rsidR="00BB589A" w:rsidRPr="00A56D55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D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XIX начала XX века.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литературы</w:t>
            </w: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Многообразие художественных</w:t>
            </w:r>
          </w:p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направлений в сценографии</w:t>
            </w:r>
          </w:p>
          <w:p w:rsidR="00BB589A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первой половины XX века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</w:t>
            </w:r>
            <w:r w:rsidRPr="00517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атуры</w:t>
            </w: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Сценическое оформление</w:t>
            </w:r>
          </w:p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балетных спектаклей во второй</w:t>
            </w:r>
          </w:p>
          <w:p w:rsidR="00BB589A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половине XX века.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</w:t>
            </w:r>
            <w:r w:rsidRPr="00347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атуры</w:t>
            </w: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589A" w:rsidRPr="00D5084B" w:rsidTr="006146DD">
        <w:tc>
          <w:tcPr>
            <w:tcW w:w="675" w:type="dxa"/>
            <w:vAlign w:val="center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</w:tcPr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 </w:t>
            </w: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Эволюция костюма в балетном</w:t>
            </w:r>
          </w:p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театре, на эстраде, в ансамблях</w:t>
            </w:r>
          </w:p>
          <w:p w:rsidR="00BB589A" w:rsidRPr="00517B60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народного танца. Сценография в</w:t>
            </w:r>
          </w:p>
          <w:p w:rsidR="00BB589A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B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эстрадных и бальных шоупрограммах</w:t>
            </w:r>
            <w:r w:rsidRPr="0051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6146DD" w:rsidRPr="006146DD" w:rsidRDefault="006146DD" w:rsidP="006146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B589A" w:rsidRPr="00D5084B" w:rsidTr="00906EAD">
        <w:tc>
          <w:tcPr>
            <w:tcW w:w="675" w:type="dxa"/>
            <w:vAlign w:val="center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B589A" w:rsidRPr="006E5BA3" w:rsidRDefault="00BB589A" w:rsidP="00906E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B589A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BB589A" w:rsidRDefault="006146DD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589A" w:rsidRPr="00D5084B" w:rsidRDefault="00BB589A" w:rsidP="00906E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B589A" w:rsidRPr="008D5B69" w:rsidRDefault="006146DD" w:rsidP="00906E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зачет</w:t>
            </w:r>
          </w:p>
        </w:tc>
      </w:tr>
    </w:tbl>
    <w:p w:rsidR="00BB589A" w:rsidRDefault="00BB589A" w:rsidP="00290D0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290D08" w:rsidRPr="00290D08" w:rsidRDefault="00C92681" w:rsidP="00290D0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4.3</w:t>
      </w:r>
      <w:r w:rsidR="00290D08" w:rsidRPr="00290D0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. Содержание дисциплины</w:t>
      </w:r>
    </w:p>
    <w:tbl>
      <w:tblPr>
        <w:tblW w:w="102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47"/>
        <w:gridCol w:w="3416"/>
        <w:gridCol w:w="3277"/>
      </w:tblGrid>
      <w:tr w:rsidR="00290D08" w:rsidRPr="00290D08" w:rsidTr="00C633C3">
        <w:trPr>
          <w:trHeight w:val="2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дисциплины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(Разделы. Темы)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оценочных средств;</w:t>
            </w: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контроля, промежуточной аттестации. </w:t>
            </w:r>
          </w:p>
        </w:tc>
      </w:tr>
      <w:tr w:rsidR="00290D08" w:rsidRPr="00290D08" w:rsidTr="00C633C3">
        <w:trPr>
          <w:trHeight w:val="164"/>
        </w:trPr>
        <w:tc>
          <w:tcPr>
            <w:tcW w:w="10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30" w:rsidRPr="000B3230" w:rsidRDefault="00290D08" w:rsidP="000B3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0B3230" w:rsidRPr="000B3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Сценическое оформление танцевального действия. Основные этапы</w:t>
            </w:r>
          </w:p>
          <w:p w:rsidR="00290D08" w:rsidRPr="00290D08" w:rsidRDefault="000B3230" w:rsidP="000B3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0B3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отечественной сценографии</w:t>
            </w:r>
          </w:p>
        </w:tc>
      </w:tr>
      <w:tr w:rsidR="00290D08" w:rsidRPr="00290D08" w:rsidTr="008D6C28">
        <w:trPr>
          <w:trHeight w:val="84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30" w:rsidRDefault="000B3230" w:rsidP="008D6C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0">
              <w:rPr>
                <w:rFonts w:ascii="Times New Roman" w:hAnsi="Times New Roman" w:cs="Times New Roman"/>
                <w:b/>
                <w:sz w:val="24"/>
                <w:szCs w:val="24"/>
              </w:rPr>
              <w:t>Тема 1. Сценография как вид искусства. История сценической площадки. Типы декорационного оформления.</w:t>
            </w:r>
            <w:r w:rsidRPr="000B3230">
              <w:rPr>
                <w:rFonts w:ascii="Times New Roman" w:hAnsi="Times New Roman" w:cs="Times New Roman"/>
                <w:sz w:val="24"/>
                <w:szCs w:val="24"/>
              </w:rPr>
              <w:t>Художественный образ спектакля. Выразительные средства искусства сценографии. Роль и задачи художника в создании сценического ансамбля. Типы декораций.</w:t>
            </w:r>
          </w:p>
          <w:p w:rsidR="008E5F63" w:rsidRDefault="008E5F63" w:rsidP="008D6C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</w:t>
            </w: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ема 2. Цвет и свет на сцене. 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Цветовые свойства костюма в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танцевальном действии.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Цветовые гаммы. Символика цвета. Влияние электрического освещения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декорации и костюмы. Цветовая палитра в решении костюмов балетного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театра Юрия Григоровича.</w:t>
            </w:r>
          </w:p>
          <w:p w:rsid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3. Истоки и формирование отечественного театрально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декорационного искусства.</w:t>
            </w: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Стилистическая эволюция театральной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живописи в XVII – XIX вв.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Языческие праздничные обрядовые игрища древних славян. Ряжение.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Святки. Масляничные поезда. Скоморошество. Вертеп. Кукольный театр.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Школьный театр. «Комедийная хоромина» царя Алексея Михайловича.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Первые русские театральные художники – Василий Репский, Петр Эглес.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Оформление первого балетного спектакля в придворном театре царя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Алексея Михайловича – «Балета об Орфее и Евридике» в 1673 г.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Театральные реформы Петра 1. Фейерверки, маскарады. Ассамблеи.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Театр при приемниках Петра 1. Учреждение в 1756 г. государственного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публичного театра. Оперно-балетный придворный театр Елизаветы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Петровны. Джузеппе Валериани – художник стиля барокко.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Классицистический театр конца 18 в. Возрастание роли художника в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спектакле. Ведущие декораторы – Градицци, Гильфердинг. Усадебный театр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конца XVIII – начала XIX в. Крепостные художники в театрах Юсупова и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Шереметьева.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Расцвет театрально-декорационного искусства. Декорация «большого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стиля». Творчество ПьетроГоттардодиГонзага. Разработка основных типов</w:t>
            </w:r>
          </w:p>
          <w:p w:rsid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4. Русское театрально-декорационное искусство конца XIX –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начала XX в.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Русская частная опера С.И. Мамонтова и ее художники. Приход в театр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станковых живописцев. Новое понимание роли театрального художника.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Формирование концепции единства средств сценической выразительности.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 театрального ансамбля. Деятельность Васнецова, Паленова, Серова,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Коровина, Врубеля, Головина.</w:t>
            </w:r>
          </w:p>
          <w:p w:rsid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5. Многообразие художественных направлений в сценографии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1920 – 1940-х гг.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Поиски нового репертуара.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Программа революционного переустройства театра.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Многообразие художественных стилей.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Эстетика конструктивизма в балете. Декорационные идеи хореографовноваторов Ф. Лопухова и К. Голейзовского. Искания и проекты художников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П. Вильямса, Б. Эрдмана, В. Ходасевич, Т. Бруни, Н. Мусатова.</w:t>
            </w:r>
          </w:p>
          <w:p w:rsid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6. Сценическое оформление танцевального действия во второй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половине XX в.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Особенности развития декорационного искусства в 1950 – 60-х гг. Отказ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художников от воссоздания на сцене «правдоподобия», утверждение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принципов условности и лаконизма.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Графичность сценографии В. Дюрера в балете «Тропою грома», А.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Гончарова в балете «Весна священная», Б, Мессерера в балете «Подпоручник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Киже» и др.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Живописно – симфоническое оформление сценического пространства в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творчестве Симона Вирсаладзе. Сценография и костюмы балетов Ю.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Григоровича «Каменный цветок», «Легенда о любви», «Спартак», «Иван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Грозный» и др.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стилистические тенденции в сценографии 1970 – 80-х гг и на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постсоветском пространстве. Сценография балетных спектаклей В.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Левенталя, Б. Мессерера, В. Окунева, В. Арефьева, С. Бархина и др.</w:t>
            </w:r>
          </w:p>
          <w:p w:rsidR="008E5F63" w:rsidRPr="000B3230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Искусство сценографии на постсоветском пространстве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0B3230" w:rsidRDefault="000B3230" w:rsidP="008D6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Тема 7. Эволюция костюма в балетном театре, на эстраде, в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ансамблях народного танца. Сценография в эстрадных и бальных шоупрограммах.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Сценография и костюм в балетном театре на рубеже XX – XXI веков.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Сценография и костюм в концертных программах ансамблей народного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танца им. И. Моисеева, «Березка», «Гжель», «Марий Эл», «Тюльпан»,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«Ойраты», Украины, Белоруссии, Башкирии, Татарстана, «Нальмез»,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«Вайнах», народных хорах и других коллективах страны.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Художники по костюмам Н. Аникина, Л. Шамина, В. Севрюкова, Е.</w:t>
            </w:r>
          </w:p>
          <w:p w:rsidR="008E5F63" w:rsidRPr="008E5F63" w:rsidRDefault="008E5F63" w:rsidP="008E5F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Громова, Р. Чебатурина, С. Лагофет, А. Нежная, Ю. Хариков, Т. Бархина и</w:t>
            </w:r>
          </w:p>
          <w:p w:rsidR="008D6C28" w:rsidRPr="008D6C28" w:rsidRDefault="008E5F63" w:rsidP="009C72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E5F6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др.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Default="00290D08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Формируемые компетенции:</w:t>
            </w:r>
          </w:p>
          <w:p w:rsidR="00E8362B" w:rsidRPr="00290D08" w:rsidRDefault="00E8362B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(ПК-</w:t>
            </w:r>
            <w:r w:rsidR="00AA5B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</w:t>
            </w:r>
          </w:p>
          <w:p w:rsid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90D0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 результате изучения раздела дисциплины студент должен:</w:t>
            </w:r>
          </w:p>
          <w:p w:rsid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0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AA5BBE" w:rsidRP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способы выявления системы ценностных ориентаций общества, определять его эстетические, духовные потребности в конкретном произведении хореографического искусства ПК-6.1;</w:t>
            </w:r>
          </w:p>
          <w:p w:rsid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AA5BBE" w:rsidRP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прослеживать эволюцию художественных брендов в области хореографического искусства в разные исторические периоды ПК-6.2;</w:t>
            </w:r>
          </w:p>
          <w:p w:rsid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AA5BBE" w:rsidRPr="00AA5BBE" w:rsidRDefault="00AA5BBE" w:rsidP="00AA5BBE">
            <w:pPr>
              <w:widowControl w:val="0"/>
              <w:tabs>
                <w:tab w:val="left" w:pos="26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5B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способами анализирования сущности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востребованности-невостребованности произведений и деятелей хореографического искусства ПК-6.3.</w:t>
            </w:r>
          </w:p>
          <w:p w:rsidR="00AA5BBE" w:rsidRPr="00290D08" w:rsidRDefault="00AA5BBE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  <w:p w:rsidR="00AA5BBE" w:rsidRPr="00DD672B" w:rsidRDefault="00AA5BBE" w:rsidP="00AA5BBE">
            <w:pPr>
              <w:pStyle w:val="ae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0D08" w:rsidRPr="00290D08" w:rsidRDefault="00290D08" w:rsidP="00290D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290D08" w:rsidRDefault="00290D08" w:rsidP="00290D08">
            <w:pPr>
              <w:widowControl w:val="0"/>
              <w:tabs>
                <w:tab w:val="left" w:pos="80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FE7C4C" w:rsidRDefault="00DD22BD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</w:t>
            </w:r>
            <w:r w:rsid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 тему: «</w:t>
            </w:r>
            <w:r w:rsidR="00FE7C4C" w:rsidRP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сценической площадки</w:t>
            </w:r>
            <w:r w:rsid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Default="00FE7C4C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C4C" w:rsidRPr="00FE7C4C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</w:t>
            </w:r>
            <w:r w:rsid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 тему: </w:t>
            </w:r>
            <w:r w:rsidR="00CA58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E7C4C" w:rsidRP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Цветовое и свет</w:t>
            </w:r>
            <w:r w:rsid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>овое решение сценической среды на примере</w:t>
            </w:r>
          </w:p>
          <w:p w:rsidR="00FE7C4C" w:rsidRPr="00FE7C4C" w:rsidRDefault="00FE7C4C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балета</w:t>
            </w:r>
            <w:r w:rsidRP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 Григоровича.</w:t>
            </w:r>
          </w:p>
          <w:p w:rsidR="00290D08" w:rsidRDefault="00FE7C4C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C4C">
              <w:rPr>
                <w:rFonts w:ascii="Times New Roman" w:eastAsia="Times New Roman" w:hAnsi="Times New Roman" w:cs="Times New Roman"/>
                <w:sz w:val="24"/>
                <w:szCs w:val="24"/>
              </w:rPr>
              <w:t>«Каменный цветок»</w:t>
            </w:r>
            <w:r w:rsidR="00CA584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2BD" w:rsidRDefault="00DD22BD" w:rsidP="00FE7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5844" w:rsidRPr="00CA5844" w:rsidRDefault="00DD22B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 на тему: </w:t>
            </w:r>
            <w:r w:rsidR="00CA5844">
              <w:rPr>
                <w:rFonts w:ascii="Times New Roman" w:eastAsia="Times New Roman" w:hAnsi="Times New Roman" w:cs="Times New Roman"/>
                <w:sz w:val="24"/>
                <w:szCs w:val="24"/>
              </w:rPr>
              <w:t>«Сценическое оформление балета</w:t>
            </w:r>
            <w:r w:rsidR="00CA5844" w:rsidRPr="00CA5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П.И. Чайковского</w:t>
            </w:r>
          </w:p>
          <w:p w:rsidR="00DD22BD" w:rsidRDefault="00CA5844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8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«Лебединое озеро».</w:t>
            </w: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P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 на тему: «</w:t>
            </w:r>
            <w:r w:rsidRPr="0001398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Живопись на театральной сцене в творчестве</w:t>
            </w: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98D">
              <w:rPr>
                <w:rFonts w:ascii="Times New Roman" w:eastAsia="Times New Roman" w:hAnsi="Times New Roman" w:cs="Times New Roman"/>
                <w:sz w:val="24"/>
                <w:szCs w:val="24"/>
              </w:rPr>
              <w:t>К. Коровина и А. Головина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0139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P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 на тему:</w:t>
            </w:r>
            <w:r w:rsidR="00C1699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1398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Сценическое оформление танцевального действия в</w:t>
            </w:r>
          </w:p>
          <w:p w:rsidR="0001398D" w:rsidRP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98D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спектаклях дягилевской антрепризы.</w:t>
            </w:r>
          </w:p>
          <w:p w:rsidR="0001398D" w:rsidRDefault="0001398D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98D">
              <w:rPr>
                <w:rFonts w:ascii="Times New Roman" w:eastAsia="Times New Roman" w:hAnsi="Times New Roman" w:cs="Times New Roman"/>
                <w:sz w:val="24"/>
                <w:szCs w:val="24"/>
              </w:rPr>
              <w:t>А. Бенуа к балету И. Стравинского «Петрушка».</w:t>
            </w: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Default="00240732" w:rsidP="00C1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0732" w:rsidRPr="00240732" w:rsidRDefault="00240732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 на тему: «</w:t>
            </w:r>
            <w:r w:rsidRPr="00240732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Сценография и костюмы в этапных спектаклях</w:t>
            </w:r>
          </w:p>
          <w:p w:rsidR="00240732" w:rsidRPr="00240732" w:rsidRDefault="00240732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3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драмбалета.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примере </w:t>
            </w:r>
          </w:p>
          <w:p w:rsidR="00240732" w:rsidRDefault="00240732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балета «Ромео и Джульета</w:t>
            </w:r>
            <w:r w:rsidRPr="0024073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Default="00AE65D0" w:rsidP="00240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65D0" w:rsidRPr="00AE65D0" w:rsidRDefault="00AE65D0" w:rsidP="00AE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работы на тему: «</w:t>
            </w:r>
            <w:r w:rsidRPr="00AE65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С. Вирсаладзе национальных костюмов для спектаклей</w:t>
            </w:r>
          </w:p>
          <w:p w:rsidR="00AE65D0" w:rsidRPr="00AE65D0" w:rsidRDefault="00AE65D0" w:rsidP="00AE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5D0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Тбилисского театра оперы и балета и концертных программ ансамбля</w:t>
            </w:r>
          </w:p>
          <w:p w:rsidR="00AE65D0" w:rsidRDefault="00AE65D0" w:rsidP="00AE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5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народного танца Грузии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Default="0001398D" w:rsidP="0001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98D" w:rsidRPr="00290D08" w:rsidRDefault="0001398D" w:rsidP="00CA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</w:p>
          <w:p w:rsidR="00290D08" w:rsidRPr="00290D08" w:rsidRDefault="00290D08" w:rsidP="00290D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</w:rPr>
            </w:pPr>
          </w:p>
        </w:tc>
      </w:tr>
    </w:tbl>
    <w:p w:rsidR="00940097" w:rsidRPr="00C92681" w:rsidRDefault="00940097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097" w:rsidRPr="00C92681" w:rsidRDefault="00940097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Образовательные и информационно-коммуникационные  технологии</w:t>
      </w:r>
    </w:p>
    <w:p w:rsidR="00940097" w:rsidRPr="00C92681" w:rsidRDefault="00940097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097" w:rsidRPr="00C92681" w:rsidRDefault="00940097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Образовательные технологии</w:t>
      </w:r>
    </w:p>
    <w:p w:rsidR="00940097" w:rsidRPr="00C92681" w:rsidRDefault="00940097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компетентностного подхода по дисциплине «Сценография» по </w:t>
      </w:r>
      <w:r w:rsidR="00C92681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52.04.01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«Хореографическое искусство», профиль подготовки ««Искусство хореографа»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общекультурных и профессиональных компетенций </w:t>
      </w:r>
      <w:r w:rsidR="00C47B58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40097" w:rsidRPr="00C92681" w:rsidRDefault="00940097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Удельный вес занятий в интерактивных формах, определяется главной целью основной образовательной программы, требованиями ФГОС ВО, особенностью контингента обучающихся и содержанием дисциплины и составляет 25 процентов аудиторных занятий (36 часов).</w:t>
      </w:r>
    </w:p>
    <w:p w:rsidR="00290D08" w:rsidRPr="00C92681" w:rsidRDefault="00940097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 круглые столы,  дискуссии, а также просмотр видеоматериалов по дисциплине «Сценография»: фестивалей, конкурсов, концертных программ хореографических коллективов народного направления с последующим анализом и обсуждением в рамках задач учебной дисциплины.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работа предусматривает встречи с балетмейстерами хо</w:t>
      </w:r>
      <w:r w:rsidR="00940097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реографических коллективов, художниками балетных театров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участие в работе мастер-кла</w:t>
      </w:r>
      <w:r w:rsidR="00940097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ссов ведущих художников  стенографистов театров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процессе преподавания дисциплины используются  проблемно-поисковые технологии, предполагающие сбор и обработку материалов по разделам дисциплины, практического и методического материала, научно-методических материалов в рамках выполнения самостоятельных работ. Создание портфолио -  индивидуальная  подборка видеоматериал</w:t>
      </w:r>
      <w:r w:rsidR="00940097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 (работы отдельных художников России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конкурсов, фестивалей, концертов, экзаменационных практических показов и т. д.) с использованием различных  информационных источников, в том числе  Интернет - ресурсов.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В ходе обучения используются также компьютерные технологии: подготовка мультимедийных презентаций; использование электронных ресурсов в учебном процессе, а также традиционные образовательные технологии, включающие аудиторные занятия в форме лекций и практических занятий.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C92681" w:rsidRDefault="00290D08" w:rsidP="00C92681">
      <w:pPr>
        <w:widowControl w:val="0"/>
        <w:numPr>
          <w:ilvl w:val="1"/>
          <w:numId w:val="7"/>
        </w:numPr>
        <w:spacing w:after="0" w:line="276" w:lineRule="auto"/>
        <w:ind w:hanging="1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</w:rPr>
        <w:t>Информационно-коммуникационные технологии обучения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изучения обучающими учебной дисциплины 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40097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Сценография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электронных образовательных технологий (e-learning) предполагает размещение различных электронно-образовательных ресурсов на сайте  электронной образовательной среды 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КемГИК по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http://edu.kemguki.ru/course/view.php?id=6387, отслеживание обращений студентов к ним, а также использование интерактивных форм обучения: творческие и теоретические  задания,  рекомендации для СРС, глоссарий, тесты. 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учебной дисциплины 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40097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Сценография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включают так называемые статичные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электронно-образовательные ресурсы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: файлы с текстами лекций,  учебными пособиями по данной дисциплине, электронными презентациями, наглядными ресурсами (виды  репетиторского работы) учебно-методические ресурсы Интернет и др. Ознакомление с данными ресурсами доступно каждому обучающемуся посредством логина и пароля. Обучающиеся могут работать со статичными ресурсами, читая их с экрана или сохраняя на свой локальный компьютер для дальнейшего ознакомления. В процессе изучения 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учебной дисциплины для магистров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важно освоить данные ресурсы в установленные преподавателем сроки.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 освоении указанной дисциплины в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электронно-образовательных ресурсах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применяются интерактивные формы бучения: демонстрируются творческие задания, мастер-классы, семинары, лаборатории, конкурсы, фестивали, встречи с балет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мейстерами творческих коллективов, художниками театров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и др. Использование указанных интерактивных форм обучения в ЭОС направлено на действенную организацию 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самостоятельной работы </w:t>
      </w:r>
      <w:r w:rsidR="00C47B58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 Работа с указанными выше источниками дисциплины требует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активной деятельности </w:t>
      </w:r>
      <w:r w:rsidR="00C47B58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, регламентированной сроками, требованиями к представлению конечного результата и др. 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выполнении творческих заданий электронная образовательная среда КемГИК позволяет преподавателю н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аладить обратную связь со магистром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и посредством получения от них выполненных заданий в электронном 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варианте, особенно с </w:t>
      </w:r>
      <w:r w:rsidR="00C47B58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обучающимися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заочного обучения. Это предварительная проверка контрольных работ, рефератов по дисциплине, подготовка выпускных квалификационных работ, аудио-, видео-файлы. Выполненные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задания присылаются </w:t>
      </w:r>
      <w:r w:rsidR="00C47B58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обучающимися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 асинхронном режиме (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ru-RU"/>
        </w:rPr>
        <w:t>offline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); также программными средствами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LMS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Moodle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предусмотрена возможность отправки заданий в режиме 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en-US" w:eastAsia="ru-RU"/>
        </w:rPr>
        <w:t>online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 После проверки выполненного задания преподавателем выставляется отметка, вид</w:t>
      </w:r>
      <w:r w:rsidR="00940097"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имая магистру</w:t>
      </w:r>
      <w:r w:rsidRPr="00C9268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 элементе «Оценки»; результат проверки работы может быть представлен и в виде рецензии или комментариев преподавателя. 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самостоятельной работы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заключается в формировании способностей к саморазвитию, творческому применению полученных знаний  на практике. Разумное сочетание самостоятельной работы с другими видами учебной деятельности позволяет достичь определённых положительных результатов. 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обучающиеся должны решать следующие задачи: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Изучить рекомендуемые литературные источники.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Изучить основные понятия, представленные в перечне ключевых слов.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Выполнить задания для самостоятельной работы при подготовке к практическим и индивидуальным занятиям, зачётам и экзаменам.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</w:t>
      </w:r>
      <w:r w:rsidR="00571F6D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</w:t>
      </w:r>
      <w:r w:rsidR="00C47B58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очной форме обучения включают: использование информационных ресурсов, в том числе Интернет. Создание портфолио по основным разделам курса; посещение мастер классов, семинаров, участие в творчес</w:t>
      </w:r>
      <w:r w:rsidR="00571F6D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ких лабораториях по сценическому оформлению танца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выполнения са</w:t>
      </w:r>
      <w:r w:rsidR="00571F6D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мостоятельной работы </w:t>
      </w:r>
      <w:r w:rsidR="00C47B58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(СРО)  и контроль осуществляется в журнале контрольных точек еженедельно. В течение семестра взаимос</w:t>
      </w:r>
      <w:r w:rsidR="00571F6D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вязь преподавателя и магистров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в ЭОС КемГИК (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). Заключительная форма проведения контроля – зачет.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Calibri"/>
          <w:b/>
          <w:bCs/>
          <w:sz w:val="24"/>
          <w:szCs w:val="24"/>
        </w:rPr>
      </w:pPr>
      <w:r w:rsidRPr="00C92681">
        <w:rPr>
          <w:rFonts w:ascii="Times New Roman" w:eastAsia="Times New Roman" w:hAnsi="Times New Roman" w:cs="Calibri"/>
          <w:b/>
          <w:bCs/>
          <w:sz w:val="24"/>
          <w:szCs w:val="24"/>
        </w:rPr>
        <w:t>6.1. Задания для самостоятельной работы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заданий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самостоятельной работы: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овладения знаниями:</w:t>
      </w:r>
    </w:p>
    <w:p w:rsidR="001E6425" w:rsidRPr="00C92681" w:rsidRDefault="001E6425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Изучать литературу по сценографии, о творчестве ведущихтеатральных художников. Смотреть кино и видео материалы, демонстрирующие концертные программы и балетные спектакли.</w:t>
      </w:r>
    </w:p>
    <w:p w:rsidR="001E6425" w:rsidRPr="00C92681" w:rsidRDefault="001E6425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 Работать над повышением своего интеллектуального и педагогического уровня.</w:t>
      </w:r>
    </w:p>
    <w:p w:rsidR="001E6425" w:rsidRPr="00C92681" w:rsidRDefault="001E6425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Изучать профессиональные периодические издания – журналы «Сцена», «Театр», «Балет», «Линия», «Студия Пяти па», «Студия Антре»,</w:t>
      </w:r>
    </w:p>
    <w:p w:rsidR="001E6425" w:rsidRPr="00C92681" w:rsidRDefault="001E6425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«Империя света» и другие.</w:t>
      </w:r>
    </w:p>
    <w:p w:rsidR="001E6425" w:rsidRPr="00C92681" w:rsidRDefault="001E6425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Повышать свой культурный уровень, изучать особенности работы художников-сценографов.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Для формирования умений: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- участие в работе мастер-классов, творческих лаборатори</w:t>
      </w:r>
      <w:r w:rsidR="00102116" w:rsidRPr="00C92681">
        <w:rPr>
          <w:rFonts w:ascii="Times New Roman" w:eastAsia="Times New Roman" w:hAnsi="Times New Roman" w:cs="Times New Roman"/>
          <w:sz w:val="24"/>
          <w:szCs w:val="24"/>
        </w:rPr>
        <w:t>й по сценографии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102116" w:rsidRPr="00C92681">
        <w:rPr>
          <w:rFonts w:ascii="Times New Roman" w:eastAsia="Times New Roman" w:hAnsi="Times New Roman" w:cs="Times New Roman"/>
          <w:sz w:val="24"/>
          <w:szCs w:val="24"/>
        </w:rPr>
        <w:t xml:space="preserve"> встречи с художниками ведущих театров балета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просмотры концертных программ ансамблей, русских народных хоров и др. ;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- индивидуальная работа по сбору видеоматериалов (балетов, концертов, конкурсов, фестивалей и т. д.).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Практические задания</w:t>
      </w:r>
    </w:p>
    <w:p w:rsidR="00102116" w:rsidRPr="00C92681" w:rsidRDefault="00102116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анализ сценического оформления репетируемого номера (устройство и оборудование сцены, тип декорационного оформления, создании художественной среды в</w:t>
      </w:r>
    </w:p>
    <w:p w:rsidR="00102116" w:rsidRPr="00C92681" w:rsidRDefault="00102116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балетном спектакле, о сценическом освещении, сценических эффектах.</w:t>
      </w:r>
    </w:p>
    <w:p w:rsidR="00102116" w:rsidRPr="00C92681" w:rsidRDefault="00102116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Изучить основные этапах исторического развития театрально-декорационного искусства, </w:t>
      </w:r>
      <w:r w:rsidR="002E656F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зрительно</w:t>
      </w:r>
      <w:r w:rsidR="002E656F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образа балетного спектакля в 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творчестве выдающихся художников-сценографов.</w:t>
      </w: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Списки видеоматериалов для просмотра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кабинет института хореографии КемГУКИ)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Гала-концерт праздника русского танца, г. Владимир, </w:t>
      </w:r>
      <w:smartTag w:uri="urn:schemas-microsoft-com:office:smarttags" w:element="metricconverter">
        <w:smartTagPr>
          <w:attr w:name="ProductID" w:val="2008 г"/>
        </w:smartTagPr>
        <w:r w:rsidRPr="00C9268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ансамбль народного танца имени И.А. Моисеева.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Оренбургский  казачий русский народный хор.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Юбилейный концерт ансамбля танца «УРАЛ»,  г. Челябинск.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Кубанский казачий русский народный хор.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часть гос. экзамена гр. БП-041 « Во станице то было, во казачьем краю» - </w:t>
      </w:r>
      <w:smartTag w:uri="urn:schemas-microsoft-com:office:smarttags" w:element="metricconverter">
        <w:smartTagPr>
          <w:attr w:name="ProductID" w:val="2008 г"/>
        </w:smartTagPr>
        <w:r w:rsidRPr="00C9268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Концертный зал КемГУКИ.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Сибирский русский народный хор,  г.  Новосибирск, </w:t>
      </w:r>
      <w:smartTag w:uri="urn:schemas-microsoft-com:office:smarttags" w:element="metricconverter">
        <w:smartTagPr>
          <w:attr w:name="ProductID" w:val="2008 г"/>
        </w:smartTagPr>
        <w:r w:rsidRPr="00C9268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Ансамбль русского танца «Вензеля» - г. Пенза.</w:t>
      </w:r>
    </w:p>
    <w:p w:rsidR="00290D08" w:rsidRPr="00C92681" w:rsidRDefault="00290D08" w:rsidP="00C92681">
      <w:pPr>
        <w:widowControl w:val="0"/>
        <w:numPr>
          <w:ilvl w:val="0"/>
          <w:numId w:val="8"/>
        </w:numPr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«Вся жизнь в танце» - о творчестве Т. Устиновой ( фрагменты танцев из реп. хора им. Пятницкого).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Ансамбль ВВС. г. Москва, 2008г.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Государственный ансамбль танца «Сибирь», г. Красноярск, 2007.</w:t>
      </w:r>
    </w:p>
    <w:p w:rsidR="002E656F" w:rsidRPr="00C92681" w:rsidRDefault="002E656F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Балет «Лебединое озеро».</w:t>
      </w:r>
    </w:p>
    <w:p w:rsidR="002E656F" w:rsidRPr="00C92681" w:rsidRDefault="002E656F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14. Балет «Спящая красавица».</w:t>
      </w:r>
    </w:p>
    <w:p w:rsidR="002E656F" w:rsidRPr="00C92681" w:rsidRDefault="002E656F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15.  Балет «Щелкунчик».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организация самостоятельной работы, систематичность, целесообразное планирование рабоче</w:t>
      </w:r>
      <w:r w:rsidR="000068E9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времени позволяет магистрам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умения и навыки в овладении, изучении, усвоении и систематизации приобретаемых знаний в процессе обучения, обеспечивать высокий уровень успеваемости в период обучения, что способствует формированию професси</w:t>
      </w:r>
      <w:r w:rsidR="000068E9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ональных компетенций </w:t>
      </w:r>
      <w:r w:rsidR="00C47B58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В целях информационно-библиографического и учебно-методического обеспечения са</w:t>
      </w:r>
      <w:r w:rsidR="000068E9" w:rsidRPr="00C92681">
        <w:rPr>
          <w:rFonts w:ascii="Times New Roman" w:eastAsia="Times New Roman" w:hAnsi="Times New Roman" w:cs="Times New Roman"/>
          <w:sz w:val="24"/>
          <w:szCs w:val="24"/>
        </w:rPr>
        <w:t xml:space="preserve">мостоятельной работы </w:t>
      </w:r>
      <w:r w:rsidR="00C47B58" w:rsidRPr="00C9268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, обеспечен доступ к электронным библиотечным системам и «Электронной образовательной среде КемГИК» (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/>
        </w:rPr>
        <w:t>moodle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Фонд оценочных средств</w:t>
      </w:r>
    </w:p>
    <w:p w:rsidR="00290D08" w:rsidRPr="00C92681" w:rsidRDefault="00290D08" w:rsidP="00C9268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контроля формируемых компетенций</w:t>
      </w:r>
    </w:p>
    <w:p w:rsidR="00290D08" w:rsidRPr="00C92681" w:rsidRDefault="00290D08" w:rsidP="00C9268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(контрольные задания и средства оценивания компетенций)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4"/>
        <w:gridCol w:w="3262"/>
        <w:gridCol w:w="3544"/>
      </w:tblGrid>
      <w:tr w:rsidR="00290D08" w:rsidRPr="00C92681" w:rsidTr="001E6425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C92681" w:rsidRDefault="00290D08" w:rsidP="00C926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Контрольные материалы (задания)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C92681" w:rsidRDefault="00290D08" w:rsidP="00C926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средства оценивания  (технология оценки результата)</w:t>
            </w:r>
          </w:p>
        </w:tc>
      </w:tr>
      <w:tr w:rsidR="008E462C" w:rsidRPr="00C92681" w:rsidTr="001E6425">
        <w:trPr>
          <w:trHeight w:val="1974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1-йраздел. Формируемые компетенции:</w:t>
            </w:r>
            <w:r w:rsidR="009C72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(ПК-6</w:t>
            </w:r>
            <w:r w:rsidR="000C745C" w:rsidRPr="00C926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учебной литературы, Работа с иллюстративным материалом. Просмотр видеоматериалов. Письменный а</w:t>
            </w:r>
            <w:r w:rsidR="001E6425"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хореографических номеров, балетных спектаклей.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C92681" w:rsidRDefault="00290D08" w:rsidP="00C926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D08" w:rsidRPr="00C92681" w:rsidRDefault="00290D08" w:rsidP="00C926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Собеседование по теоретическому материалу (контрольно-проверочная беседа) 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самостоятельная работа.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о выполнении самостоятельного задания.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контроль.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о создании портфолио. Демонстрация материалов</w:t>
            </w:r>
            <w:r w:rsidRPr="00C92681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.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творческих заданий.</w:t>
            </w:r>
          </w:p>
          <w:p w:rsidR="00290D08" w:rsidRPr="00C92681" w:rsidRDefault="00290D08" w:rsidP="00C926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681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Устный опрос, обсуждение результатов.   </w:t>
            </w:r>
          </w:p>
        </w:tc>
      </w:tr>
    </w:tbl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5770" w:rsidRDefault="00675770" w:rsidP="00675770">
      <w:pPr>
        <w:widowControl w:val="0"/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7" w:history="1">
        <w:r>
          <w:rPr>
            <w:rStyle w:val="a8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https://edu2020.kemgik.ru/course/view.php?id=4139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). </w:t>
      </w:r>
    </w:p>
    <w:p w:rsidR="00675770" w:rsidRDefault="00675770" w:rsidP="00675770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Методические указания для обучающихся по усвоению дисциплины </w:t>
      </w: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E6425"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Сценография</w:t>
      </w: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организация самостоятельной работы, систематичность, целесообразное планирование рабочего времени позволяет обучающимся развивать умения и навыки в овладении, изучении, усвоении и систематизации приобретаемых знаний в процессе обучения, обеспечивать высокий уровень успеваемости в период обучения, что способствует формированию професси</w:t>
      </w:r>
      <w:r w:rsidR="004D360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ональных компетенций </w:t>
      </w:r>
      <w:r w:rsidR="00C001D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информационно-библиографического и учебно-методического обеспечения самостоятельной р</w:t>
      </w:r>
      <w:r w:rsidR="004D360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аботы </w:t>
      </w:r>
      <w:r w:rsidR="00C001D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 доступ к электронным библиотечным системам и «Электронной образовательной среде КемГИК» (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обеспечивает интеграцию блока профессионального цикла специальных дисциплин в системе</w:t>
      </w:r>
      <w:r w:rsidR="004D360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подготовки </w:t>
      </w:r>
      <w:r w:rsidR="00C001D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хореографического искусства.</w:t>
      </w:r>
    </w:p>
    <w:p w:rsidR="00290D08" w:rsidRPr="00C92681" w:rsidRDefault="00290D08" w:rsidP="00C92681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изучения дисциплины напрямую связана с профессиональной деятельностью выпускников. Процесс обучения предполагает тесную взаимосвязь с такими специальными дисциплинами, как «</w:t>
      </w:r>
      <w:r w:rsidR="00C001D4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история</w:t>
      </w:r>
      <w:r w:rsidR="000C745C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хореографического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</w:t>
      </w:r>
      <w:r w:rsidR="000C745C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«Искусство </w:t>
      </w:r>
      <w:r w:rsidR="000C745C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«Теория</w:t>
      </w:r>
      <w:r w:rsidR="000C745C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 </w:t>
      </w:r>
      <w:r w:rsidR="000C745C"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преподавания профессиональных дисциплин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т.д</w:t>
      </w:r>
      <w:bookmarkStart w:id="1" w:name="_GoBack"/>
      <w:bookmarkEnd w:id="1"/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D08" w:rsidRPr="00C92681" w:rsidRDefault="00290D08" w:rsidP="00C9268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</w:rPr>
        <w:t>9. Учебно-методическое и информационное обеспечение дисциплины</w:t>
      </w:r>
    </w:p>
    <w:p w:rsidR="00290D08" w:rsidRPr="00C92681" w:rsidRDefault="00290D08" w:rsidP="00C9268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0D08" w:rsidRPr="00C92681" w:rsidRDefault="00290D08" w:rsidP="00C9268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</w:rPr>
        <w:t>9.1. Основная литература</w:t>
      </w:r>
    </w:p>
    <w:p w:rsidR="004D3604" w:rsidRPr="00C92681" w:rsidRDefault="004D3604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1.Заикин, Н. И.Костюм и сценическое оформление танца [Электронныйресурс] : учеб. пособие / Н. И. Заикин ; Орловский гос. ин-т искусств икультуры. - 2-е изд. - Орел, 2012. - 84 с.</w:t>
      </w:r>
    </w:p>
    <w:p w:rsidR="004D3604" w:rsidRPr="00C92681" w:rsidRDefault="004D3604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2.Зарощин, Е. Б.Конструирование костюма [Электронный ресурс] : учеб.пособие / Е. Б. Зарощин. - Шуя : ГОУ ВПО ШГПУ, 2010. - 70 с.</w:t>
      </w:r>
    </w:p>
    <w:p w:rsidR="004D3604" w:rsidRPr="00C92681" w:rsidRDefault="004D3604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3.Пармон, Ф. М.Рисунок и графика костюма : учебник / Ф. М. Пармон, Т. П.Кондратенко. - стер. - М. : Архитектура-С, 2005. - 207, [1] с. : ил. - Библиогр.:с.207-208. - ISBN 5-9647-0062-4 : 338-.</w:t>
      </w:r>
    </w:p>
    <w:p w:rsidR="00290D08" w:rsidRPr="00C92681" w:rsidRDefault="004D3604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4.Цветкова, Н. Н.История текстильного искусства и костюма. Древний мир[Электронный ресурс] : учеб. пособие / Н. Н. Цветкова. - СПб. : ИздательствоСПбКО, 2010. - 119 с, ил. - ISBN 978-5-903983-16-2.</w:t>
      </w:r>
    </w:p>
    <w:p w:rsidR="004D3604" w:rsidRPr="00C92681" w:rsidRDefault="004D3604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C92681" w:rsidRDefault="00290D08" w:rsidP="00C9268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</w:rPr>
        <w:t>9.2. Дополнительная литература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>1.Исенко, С. П.Русский народный костюм :Учеб.пособие для студентовучеб.заведений культуры и искусства / С. П. Исенко ; Моск.гос.ун-ткультуры. - М., 1998. - 130 с. - Библиогр.: с.126-130. - ISBN 5-85652-054-8 :10-.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2.Исенко, С. П.Введение в курс "народный костюм" : Лекция для студ. </w:t>
      </w:r>
      <w:r w:rsidR="008E462C"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>узовкультуры и искусств / С. П. Исенко ; Моск. гос. ун-т культуры и искусств. -М., 2000. - 43 с. - 8-.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3.Исенко, С. П. Костюм народов мира :Учеб.пособие для вузов искусств икультуры / С. П. Исенко ; Моск.гос.ун-т культуры. - М., 1998. - 90 с. -Библиогр.: с.86-89. - 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>4.Короткова, М. В.Культураповседневности : История костюма / М. В.Короткова. - М. : ВЛАДОС, 2002. - 300, [2] с. :</w:t>
      </w:r>
      <w:r w:rsidR="008E462C"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ил. - Библиогр.: с. [302]. 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5.Кирсанова, Р. М.Русский костюм и быт ХVIII-ХIХ веков / Р. М. Кирсанова- М. : СЛОВО/SLOVO, 2002. - 219, [1] с. : ил. - (Большая библиотека"Слова"). 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Композиция костюма : учеб. пособие для студентов вузов / Г. М.Гусейнов, В. В. Ермилова, Д. Ю. Ермилова и др. - 2-е изд., стер. - М. :Academia, 2004. - 431, [1] с. : ил. - (Высшее профессиональное образование). -</w:t>
      </w:r>
      <w:r w:rsidR="008E462C"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Библиогр.: с. 428-432. -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7.Стасов, В.Заметки о древнерусской одежде и вооружении [Электронныйресурс] / В. Стасов ; Стасов В. - Москва : Лань", 2014. </w:t>
      </w:r>
    </w:p>
    <w:p w:rsidR="004D3604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>8.Акимов, Н. П.Театральное наследие [Текст] : сб. : в 2-х кн. Кн. 1 : Обискусстве театра. Театральный художник / Н. П. Акимов ; сост. В. М.Миронова, под ред. [и со вступ. ст.] С. Л. Цимбала. - Л. : Искусство, 1978. -294 с., [25] л. ил. - Библиограф.: с. 282-293. - 2-10.</w:t>
      </w:r>
    </w:p>
    <w:p w:rsidR="00290D08" w:rsidRPr="00C92681" w:rsidRDefault="004D3604" w:rsidP="00C92681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9.Акимов, Н. П.Театральное наследие [Текст] : сб. : в 2-х кн. Кн. 2 : Орежиссуре. Режиссерские экспликации и заметки 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9.3. Ресурсы информационно-телекоммуникационной сети «Интернет»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Новерр, Ж. Ж. Письма о танце {Электронный ресурс} / Ж. Ж. Новерр. –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Директ-Медиа, 2011. – 138 с. // Униврситетская библиотека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Электрон. дан. – Москва: Изд-во «Директ-Медиа», 2011. - 138 с. – Режим доступа: </w:t>
      </w:r>
      <w:hyperlink r:id="rId8" w:history="1"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www</w:t>
        </w:r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biblioclyb</w:t>
        </w:r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r w:rsidRPr="00C926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ry</w:t>
        </w:r>
      </w:hyperlink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89135 _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Pisma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tanse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Загл. с экрана.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Пасютинская, В. М. Путешествие в мир танца {Электронный ресурс} / В.М. Пасютинская. –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 :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Алетейя, 2011. – 416с. //Университетская библиотека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Электрон.  дан. – Санкт – Петербург :Алетейя, 2011. - 416с. – Режим доступа: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biblioclub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829226_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Putechestvie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tansa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Загл. с экрана.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Плещеев, А. А. Наш балет (1673-1899) {Электронный ресурс} /А. А. Плещеев.-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Санкт-Петербург: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Типография А. Бенке, 1899.- 403 с. // Университетская библиотека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Электрон. дан. – </w:t>
      </w:r>
      <w:r w:rsidRPr="00C926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 :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Типография А. Бенке, 1899. – 403 с. – Режим доступа: //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biblioclyb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99984_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balet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_ 1673_1899._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Загл. с экрана. 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Университетская библиотека 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:электрон.библ. система. – Электрон.дан. – Москва :Директ-Медиа, 2001-2012. – Режим доступа: </w:t>
      </w:r>
      <w:hyperlink r:id="rId9" w:history="1">
        <w:r w:rsidRPr="00C926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http://www.biblioclub.ru/.-</w:t>
        </w:r>
      </w:hyperlink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Загл. с экрана.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C92681" w:rsidRDefault="00290D08" w:rsidP="00C92681">
      <w:p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9.4. Программное обеспечение и информационные справочные системы</w:t>
      </w:r>
      <w:r w:rsidRPr="00C926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C92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Электронный каталог библиотеки КемГИК: </w:t>
      </w:r>
      <w:hyperlink r:id="rId10" w:history="1">
        <w:r w:rsidRPr="00C9268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http://library.kemguki.ru/phpopac/</w:t>
        </w:r>
      </w:hyperlink>
    </w:p>
    <w:p w:rsidR="00290D08" w:rsidRPr="00C92681" w:rsidRDefault="00290D08" w:rsidP="00C92681">
      <w:pPr>
        <w:widowControl w:val="0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ЭБС «Университетская библиотека online»: </w:t>
      </w:r>
      <w:hyperlink r:id="rId11" w:history="1">
        <w:r w:rsidRPr="00C9268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www.biblioclub.ru</w:t>
        </w:r>
      </w:hyperlink>
    </w:p>
    <w:p w:rsidR="00290D08" w:rsidRPr="00C92681" w:rsidRDefault="00290D08" w:rsidP="00C92681">
      <w:pPr>
        <w:widowControl w:val="0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Calibri" w:eastAsia="Times New Roman" w:hAnsi="Calibri" w:cs="Times New Roman"/>
          <w:sz w:val="24"/>
          <w:szCs w:val="24"/>
          <w:u w:val="single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электронных образовательных ресурсов НБ КемГИК</w:t>
      </w:r>
      <w:hyperlink r:id="rId12" w:history="1">
        <w:r w:rsidRPr="00C9268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http://www.kemguki.ru/images/stories/biblioteka/2016/resyrs_kemgik.pdf</w:t>
        </w:r>
      </w:hyperlink>
      <w:r w:rsidRPr="00C9268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Информационно-правовая система Консультант Плюс</w:t>
      </w:r>
      <w:hyperlink r:id="rId13" w:history="1">
        <w:r w:rsidRPr="00C926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http://www.consultant.ru/</w:t>
        </w:r>
      </w:hyperlink>
    </w:p>
    <w:p w:rsidR="00290D08" w:rsidRPr="00C92681" w:rsidRDefault="00290D08" w:rsidP="00C92681">
      <w:pPr>
        <w:spacing w:after="0" w:line="276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 и методические указания [Текст] / А.Ш. Меркулова. – Кемерово: Кем ГУКИ, 2012. – 25 с.  http://ebooks.kemguki.ru/protected/Bibliot/2013/MERKULOVA6.pdf. 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Электронные информационные ресурсы: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Института,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http://www.kemgik.ru/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Информационная система 1</w:t>
      </w:r>
      <w:r w:rsidRPr="00C92681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-Университет ПРОФ,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http://1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u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База данных работ обучающихся,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vkr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АИС «Рейтинг», информационная система индивидуального учета результатов деятельности преподавателей Института,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reiting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Официальный сайт научного журнала «Вестник Кемеровского государственного университета культуры и искусств»,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vestnik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айт открытой Интернет-выставки творческих проектов «АРТпроспект»,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art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Депозитарий корпоративной документации,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fs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Официальные сообщества Института в социальных сетях «Вконтакте», «Facebook» и др.</w:t>
      </w:r>
    </w:p>
    <w:p w:rsidR="00290D08" w:rsidRPr="00C92681" w:rsidRDefault="00290D08" w:rsidP="00C9268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</w:rPr>
        <w:t>9.5.Электронные образовательные ресурсы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образовательная среда,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edu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Среда дистанционного обучения,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sdo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Среда для проведения олимпиад,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olimp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научной библиотеки,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library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Электронное портфолио обучающегося,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portfolio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ЭБС "Университетская библиотека online",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https://biblioclub.kemgik.ru/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4.3. 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информационно-коммуникационные технологии: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Система видеоконференцсвязи,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https://bbb.kemgik.ru/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Система управления ИТ-инфраструктурой,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https://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glpi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Система единого входа / сервер баз данных, разработанных в Институте,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https://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sso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Информационная среда открытого обучения,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moodle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org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Интернет-сервис «Антиплагиат» 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antiplagiat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ru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Корпоративная локально-вычислительная сеть Института.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Корпоративная почта, режим доступа: 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https://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mail</w:t>
      </w:r>
      <w:r w:rsidRPr="00C92681">
        <w:rPr>
          <w:rFonts w:ascii="Times New Roman" w:eastAsia="Times New Roman" w:hAnsi="Times New Roman" w:cs="Times New Roman"/>
          <w:i/>
          <w:sz w:val="24"/>
          <w:szCs w:val="24"/>
        </w:rPr>
        <w:t>.kemgik.ru/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2681">
        <w:rPr>
          <w:rFonts w:ascii="Times New Roman" w:eastAsia="Times New Roman" w:hAnsi="Times New Roman" w:cs="Times New Roman"/>
          <w:sz w:val="24"/>
          <w:szCs w:val="24"/>
        </w:rPr>
        <w:t>правочно-правовая система «Консультант Плюс»/</w:t>
      </w:r>
    </w:p>
    <w:p w:rsidR="00290D08" w:rsidRPr="00C92681" w:rsidRDefault="00290D08" w:rsidP="00C9268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Иные компоненты, необходимые для организации учебного процесса и взаимодействия компонентов ЭИОС.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b/>
          <w:sz w:val="24"/>
          <w:szCs w:val="24"/>
        </w:rPr>
        <w:t>10. Материально-техническое обеспечение дисциплины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дисциплины включает: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- учебные аудитории укомплектованные техническими средствами, наглядными пособиями;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- технические средства обучения (медиатека); 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- учебно-методический кабинет оснащённый множительной и компьютерной техникой интегрированной в Интернет учебно-методической литературой по дисциплине; а также: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 xml:space="preserve">- фондом видеофильмов и видеозаписей занятий, по русскому народному танцу,  фрагментов и концертных программ современного репертуара отечественных  хореографических трупп, видеоматериалов выдающихся произведений хореографического, музыкального, театрального, изобразительного искусства; </w:t>
      </w:r>
    </w:p>
    <w:p w:rsidR="00290D08" w:rsidRPr="00C92681" w:rsidRDefault="00290D08" w:rsidP="00C926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81">
        <w:rPr>
          <w:rFonts w:ascii="Times New Roman" w:eastAsia="Times New Roman" w:hAnsi="Times New Roman" w:cs="Times New Roman"/>
          <w:sz w:val="24"/>
          <w:szCs w:val="24"/>
        </w:rPr>
        <w:t>- фонотекой выдающихся произведений музыкального искусства, русской народной музыки с возможностью осуществлять запись и компьютерную обработку.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C92681" w:rsidRDefault="00290D08" w:rsidP="00C92681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Перечень ключевых слов</w:t>
      </w:r>
    </w:p>
    <w:p w:rsidR="007C5E3E" w:rsidRPr="00C92681" w:rsidRDefault="004D3604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сценография, </w:t>
      </w:r>
    </w:p>
    <w:p w:rsidR="007C5E3E" w:rsidRPr="00C92681" w:rsidRDefault="004D3604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музыкальный театр, </w:t>
      </w:r>
    </w:p>
    <w:p w:rsidR="007C5E3E" w:rsidRPr="00C92681" w:rsidRDefault="004D3604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оперетта, </w:t>
      </w:r>
    </w:p>
    <w:p w:rsidR="007C5E3E" w:rsidRPr="00C92681" w:rsidRDefault="004D3604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балет, </w:t>
      </w:r>
    </w:p>
    <w:p w:rsidR="00290D08" w:rsidRPr="00C92681" w:rsidRDefault="007C5E3E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художники-сценографы </w:t>
      </w:r>
    </w:p>
    <w:p w:rsidR="00290D08" w:rsidRPr="00C92681" w:rsidRDefault="00290D08" w:rsidP="00C9268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0D08" w:rsidRPr="00290D08" w:rsidRDefault="00290D08" w:rsidP="00290D08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:rsidR="00290D08" w:rsidRPr="00290D08" w:rsidRDefault="00290D08" w:rsidP="00290D08">
      <w:pPr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8"/>
          <w:szCs w:val="28"/>
        </w:rPr>
      </w:pPr>
    </w:p>
    <w:p w:rsidR="00290D08" w:rsidRPr="00290D08" w:rsidRDefault="00290D08" w:rsidP="00290D08">
      <w:pPr>
        <w:spacing w:line="256" w:lineRule="auto"/>
        <w:rPr>
          <w:rFonts w:ascii="Calibri" w:eastAsia="Times New Roman" w:hAnsi="Calibri" w:cs="Times New Roman"/>
        </w:rPr>
      </w:pPr>
    </w:p>
    <w:p w:rsidR="00290D08" w:rsidRPr="00290D08" w:rsidRDefault="00290D08" w:rsidP="00290D08"/>
    <w:p w:rsidR="00F3760C" w:rsidRDefault="00F3760C"/>
    <w:sectPr w:rsidR="00F3760C" w:rsidSect="00BE7556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EAD" w:rsidRDefault="00906EAD">
      <w:pPr>
        <w:spacing w:after="0" w:line="240" w:lineRule="auto"/>
      </w:pPr>
      <w:r>
        <w:separator/>
      </w:r>
    </w:p>
  </w:endnote>
  <w:endnote w:type="continuationSeparator" w:id="0">
    <w:p w:rsidR="00906EAD" w:rsidRDefault="0090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EAD" w:rsidRDefault="00C765B1">
    <w:pPr>
      <w:pStyle w:val="ab"/>
      <w:jc w:val="right"/>
    </w:pPr>
    <w:r>
      <w:fldChar w:fldCharType="begin"/>
    </w:r>
    <w:r w:rsidR="009C7235">
      <w:instrText xml:space="preserve"> PAGE   \* MERGEFORMAT </w:instrText>
    </w:r>
    <w:r>
      <w:fldChar w:fldCharType="separate"/>
    </w:r>
    <w:r w:rsidR="00C03BB6">
      <w:rPr>
        <w:noProof/>
      </w:rPr>
      <w:t>15</w:t>
    </w:r>
    <w:r>
      <w:rPr>
        <w:noProof/>
      </w:rPr>
      <w:fldChar w:fldCharType="end"/>
    </w:r>
  </w:p>
  <w:p w:rsidR="00906EAD" w:rsidRDefault="00906EA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EAD" w:rsidRDefault="00906EAD">
      <w:pPr>
        <w:spacing w:after="0" w:line="240" w:lineRule="auto"/>
      </w:pPr>
      <w:r>
        <w:separator/>
      </w:r>
    </w:p>
  </w:footnote>
  <w:footnote w:type="continuationSeparator" w:id="0">
    <w:p w:rsidR="00906EAD" w:rsidRDefault="00906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2FF2"/>
    <w:multiLevelType w:val="multilevel"/>
    <w:tmpl w:val="4B5EC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cs="Times New Roman"/>
      </w:rPr>
    </w:lvl>
  </w:abstractNum>
  <w:abstractNum w:abstractNumId="1" w15:restartNumberingAfterBreak="0">
    <w:nsid w:val="0D400324"/>
    <w:multiLevelType w:val="hybridMultilevel"/>
    <w:tmpl w:val="F488AFF2"/>
    <w:lvl w:ilvl="0" w:tplc="4F70FF4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79A2C0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717E6A5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0A2C37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38D009C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4FDC0ED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FF248C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F6AD9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594C26A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FB250DA"/>
    <w:multiLevelType w:val="hybridMultilevel"/>
    <w:tmpl w:val="152C7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E05724"/>
    <w:multiLevelType w:val="hybridMultilevel"/>
    <w:tmpl w:val="3534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13485"/>
    <w:multiLevelType w:val="hybridMultilevel"/>
    <w:tmpl w:val="274A8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3232"/>
    <w:multiLevelType w:val="hybridMultilevel"/>
    <w:tmpl w:val="2E5850A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6" w15:restartNumberingAfterBreak="0">
    <w:nsid w:val="39CE4DEF"/>
    <w:multiLevelType w:val="hybridMultilevel"/>
    <w:tmpl w:val="83C6B69C"/>
    <w:lvl w:ilvl="0" w:tplc="17C0A83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451F7F"/>
    <w:multiLevelType w:val="hybridMultilevel"/>
    <w:tmpl w:val="8530FBD8"/>
    <w:lvl w:ilvl="0" w:tplc="9A620C42">
      <w:start w:val="1"/>
      <w:numFmt w:val="decimal"/>
      <w:lvlText w:val="%1."/>
      <w:lvlJc w:val="left"/>
      <w:pPr>
        <w:ind w:left="4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132E8"/>
    <w:multiLevelType w:val="hybridMultilevel"/>
    <w:tmpl w:val="C718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5202"/>
    <w:multiLevelType w:val="hybridMultilevel"/>
    <w:tmpl w:val="172C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B94A36"/>
    <w:multiLevelType w:val="hybridMultilevel"/>
    <w:tmpl w:val="57B64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EE6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F576030"/>
    <w:multiLevelType w:val="hybridMultilevel"/>
    <w:tmpl w:val="3C0E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7CB1BEE"/>
    <w:multiLevelType w:val="hybridMultilevel"/>
    <w:tmpl w:val="6894634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05D65DA"/>
    <w:multiLevelType w:val="hybridMultilevel"/>
    <w:tmpl w:val="C2141E9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5952E2B"/>
    <w:multiLevelType w:val="hybridMultilevel"/>
    <w:tmpl w:val="D5386B4C"/>
    <w:lvl w:ilvl="0" w:tplc="BA82C46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A30473C0">
      <w:numFmt w:val="none"/>
      <w:lvlText w:val=""/>
      <w:lvlJc w:val="left"/>
      <w:pPr>
        <w:tabs>
          <w:tab w:val="num" w:pos="360"/>
        </w:tabs>
      </w:pPr>
    </w:lvl>
    <w:lvl w:ilvl="2" w:tplc="1AF0C728">
      <w:numFmt w:val="none"/>
      <w:lvlText w:val=""/>
      <w:lvlJc w:val="left"/>
      <w:pPr>
        <w:tabs>
          <w:tab w:val="num" w:pos="360"/>
        </w:tabs>
      </w:pPr>
    </w:lvl>
    <w:lvl w:ilvl="3" w:tplc="E8A22E2E">
      <w:numFmt w:val="none"/>
      <w:lvlText w:val=""/>
      <w:lvlJc w:val="left"/>
      <w:pPr>
        <w:tabs>
          <w:tab w:val="num" w:pos="360"/>
        </w:tabs>
      </w:pPr>
    </w:lvl>
    <w:lvl w:ilvl="4" w:tplc="137496E6">
      <w:numFmt w:val="none"/>
      <w:lvlText w:val=""/>
      <w:lvlJc w:val="left"/>
      <w:pPr>
        <w:tabs>
          <w:tab w:val="num" w:pos="360"/>
        </w:tabs>
      </w:pPr>
    </w:lvl>
    <w:lvl w:ilvl="5" w:tplc="6C2421DA">
      <w:numFmt w:val="none"/>
      <w:lvlText w:val=""/>
      <w:lvlJc w:val="left"/>
      <w:pPr>
        <w:tabs>
          <w:tab w:val="num" w:pos="360"/>
        </w:tabs>
      </w:pPr>
    </w:lvl>
    <w:lvl w:ilvl="6" w:tplc="1D06F306">
      <w:numFmt w:val="none"/>
      <w:lvlText w:val=""/>
      <w:lvlJc w:val="left"/>
      <w:pPr>
        <w:tabs>
          <w:tab w:val="num" w:pos="360"/>
        </w:tabs>
      </w:pPr>
    </w:lvl>
    <w:lvl w:ilvl="7" w:tplc="F1028FF4">
      <w:numFmt w:val="none"/>
      <w:lvlText w:val=""/>
      <w:lvlJc w:val="left"/>
      <w:pPr>
        <w:tabs>
          <w:tab w:val="num" w:pos="360"/>
        </w:tabs>
      </w:pPr>
    </w:lvl>
    <w:lvl w:ilvl="8" w:tplc="15CA407C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7A1309BC"/>
    <w:multiLevelType w:val="hybridMultilevel"/>
    <w:tmpl w:val="B10A6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60C"/>
    <w:rsid w:val="000068E9"/>
    <w:rsid w:val="0001398D"/>
    <w:rsid w:val="00034F19"/>
    <w:rsid w:val="00062A16"/>
    <w:rsid w:val="000724FF"/>
    <w:rsid w:val="000A6A94"/>
    <w:rsid w:val="000B3230"/>
    <w:rsid w:val="000B37CD"/>
    <w:rsid w:val="000B7264"/>
    <w:rsid w:val="000C562C"/>
    <w:rsid w:val="000C745C"/>
    <w:rsid w:val="00102116"/>
    <w:rsid w:val="001D11D5"/>
    <w:rsid w:val="001E6425"/>
    <w:rsid w:val="00240732"/>
    <w:rsid w:val="00245713"/>
    <w:rsid w:val="00290D08"/>
    <w:rsid w:val="002E656F"/>
    <w:rsid w:val="00311079"/>
    <w:rsid w:val="00347178"/>
    <w:rsid w:val="003B1FC4"/>
    <w:rsid w:val="003D6C18"/>
    <w:rsid w:val="003F0A26"/>
    <w:rsid w:val="004331F1"/>
    <w:rsid w:val="0045040D"/>
    <w:rsid w:val="0047424C"/>
    <w:rsid w:val="00487B1C"/>
    <w:rsid w:val="004C0EE3"/>
    <w:rsid w:val="004D3604"/>
    <w:rsid w:val="00517B60"/>
    <w:rsid w:val="00522E74"/>
    <w:rsid w:val="00534E36"/>
    <w:rsid w:val="00571F6D"/>
    <w:rsid w:val="00572A1F"/>
    <w:rsid w:val="00595B18"/>
    <w:rsid w:val="005F395C"/>
    <w:rsid w:val="006146DD"/>
    <w:rsid w:val="00675770"/>
    <w:rsid w:val="006E06AD"/>
    <w:rsid w:val="006E5BA3"/>
    <w:rsid w:val="00707B47"/>
    <w:rsid w:val="0073790B"/>
    <w:rsid w:val="00746832"/>
    <w:rsid w:val="007C5E3E"/>
    <w:rsid w:val="00814605"/>
    <w:rsid w:val="00846BD8"/>
    <w:rsid w:val="008A34AD"/>
    <w:rsid w:val="008D5B69"/>
    <w:rsid w:val="008D6C28"/>
    <w:rsid w:val="008E462C"/>
    <w:rsid w:val="008E46AE"/>
    <w:rsid w:val="008E5F63"/>
    <w:rsid w:val="00906EAD"/>
    <w:rsid w:val="00914FB9"/>
    <w:rsid w:val="00940097"/>
    <w:rsid w:val="0099300B"/>
    <w:rsid w:val="009C7235"/>
    <w:rsid w:val="009E68DF"/>
    <w:rsid w:val="009F253A"/>
    <w:rsid w:val="00A5093F"/>
    <w:rsid w:val="00A532FE"/>
    <w:rsid w:val="00A56D55"/>
    <w:rsid w:val="00A60C67"/>
    <w:rsid w:val="00AA5BBE"/>
    <w:rsid w:val="00AE0BF8"/>
    <w:rsid w:val="00AE39B6"/>
    <w:rsid w:val="00AE65D0"/>
    <w:rsid w:val="00B53052"/>
    <w:rsid w:val="00B6618F"/>
    <w:rsid w:val="00BB589A"/>
    <w:rsid w:val="00BE7556"/>
    <w:rsid w:val="00C001D4"/>
    <w:rsid w:val="00C03BB6"/>
    <w:rsid w:val="00C10E28"/>
    <w:rsid w:val="00C16998"/>
    <w:rsid w:val="00C47B58"/>
    <w:rsid w:val="00C633C3"/>
    <w:rsid w:val="00C765B1"/>
    <w:rsid w:val="00C768D4"/>
    <w:rsid w:val="00C92681"/>
    <w:rsid w:val="00CA4BC8"/>
    <w:rsid w:val="00CA5844"/>
    <w:rsid w:val="00CF04A8"/>
    <w:rsid w:val="00D32586"/>
    <w:rsid w:val="00D46F8C"/>
    <w:rsid w:val="00D5084B"/>
    <w:rsid w:val="00DB60D3"/>
    <w:rsid w:val="00DD22BD"/>
    <w:rsid w:val="00DD672B"/>
    <w:rsid w:val="00E12ADC"/>
    <w:rsid w:val="00E166E1"/>
    <w:rsid w:val="00E3270E"/>
    <w:rsid w:val="00E8362B"/>
    <w:rsid w:val="00E8520B"/>
    <w:rsid w:val="00EF01A2"/>
    <w:rsid w:val="00EF46E6"/>
    <w:rsid w:val="00F2385F"/>
    <w:rsid w:val="00F3760C"/>
    <w:rsid w:val="00F62307"/>
    <w:rsid w:val="00F82415"/>
    <w:rsid w:val="00FE7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E78293"/>
  <w15:docId w15:val="{5AECEB7F-2DCA-4A53-B9A4-4D2BF847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290D08"/>
  </w:style>
  <w:style w:type="paragraph" w:customStyle="1" w:styleId="a3">
    <w:name w:val="Знак"/>
    <w:basedOn w:val="a"/>
    <w:rsid w:val="00290D0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5"/>
    <w:locked/>
    <w:rsid w:val="00290D08"/>
    <w:rPr>
      <w:sz w:val="24"/>
      <w:szCs w:val="24"/>
    </w:rPr>
  </w:style>
  <w:style w:type="paragraph" w:styleId="a5">
    <w:name w:val="Body Text"/>
    <w:basedOn w:val="a"/>
    <w:link w:val="a4"/>
    <w:rsid w:val="00290D08"/>
    <w:pPr>
      <w:widowControl w:val="0"/>
      <w:autoSpaceDE w:val="0"/>
      <w:autoSpaceDN w:val="0"/>
      <w:adjustRightInd w:val="0"/>
      <w:spacing w:after="0" w:line="240" w:lineRule="auto"/>
      <w:ind w:left="102"/>
    </w:pPr>
    <w:rPr>
      <w:sz w:val="24"/>
      <w:szCs w:val="24"/>
    </w:rPr>
  </w:style>
  <w:style w:type="character" w:customStyle="1" w:styleId="10">
    <w:name w:val="Основной текст Знак1"/>
    <w:basedOn w:val="a0"/>
    <w:uiPriority w:val="1"/>
    <w:semiHidden/>
    <w:rsid w:val="00290D08"/>
  </w:style>
  <w:style w:type="paragraph" w:styleId="a6">
    <w:name w:val="List Paragraph"/>
    <w:basedOn w:val="a"/>
    <w:link w:val="a7"/>
    <w:uiPriority w:val="34"/>
    <w:qFormat/>
    <w:rsid w:val="00290D08"/>
    <w:pPr>
      <w:spacing w:line="256" w:lineRule="auto"/>
      <w:ind w:left="708"/>
    </w:pPr>
    <w:rPr>
      <w:rFonts w:ascii="Calibri" w:eastAsia="Times New Roman" w:hAnsi="Calibri" w:cs="Times New Roman"/>
    </w:rPr>
  </w:style>
  <w:style w:type="paragraph" w:customStyle="1" w:styleId="11">
    <w:name w:val="Без интервала1"/>
    <w:rsid w:val="00290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290D08"/>
    <w:rPr>
      <w:color w:val="0000FF"/>
      <w:u w:val="single"/>
    </w:rPr>
  </w:style>
  <w:style w:type="character" w:customStyle="1" w:styleId="a7">
    <w:name w:val="Абзац списка Знак"/>
    <w:link w:val="a6"/>
    <w:locked/>
    <w:rsid w:val="00290D08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rsid w:val="00290D08"/>
    <w:pPr>
      <w:tabs>
        <w:tab w:val="center" w:pos="4677"/>
        <w:tab w:val="right" w:pos="9355"/>
      </w:tabs>
      <w:spacing w:line="256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rsid w:val="00290D08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290D08"/>
    <w:pPr>
      <w:tabs>
        <w:tab w:val="center" w:pos="4677"/>
        <w:tab w:val="right" w:pos="9355"/>
      </w:tabs>
      <w:spacing w:line="256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90D08"/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0B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D32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yb.ry/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2020.kemgik.ru/course/view.php?id=4139" TargetMode="External"/><Relationship Id="rId12" Type="http://schemas.openxmlformats.org/officeDocument/2006/relationships/hyperlink" Target="http://www.kemguki.ru/images/stories/biblioteka/2016/resyrs_kemgik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club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library.kemguki.ru/phpopa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.-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20</Pages>
  <Words>5268</Words>
  <Characters>30030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Сергеева</cp:lastModifiedBy>
  <cp:revision>69</cp:revision>
  <dcterms:created xsi:type="dcterms:W3CDTF">2021-08-15T14:31:00Z</dcterms:created>
  <dcterms:modified xsi:type="dcterms:W3CDTF">2024-09-25T09:22:00Z</dcterms:modified>
</cp:coreProperties>
</file>